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232E5D" w:rsidRDefault="00232E5D" w:rsidP="000D4A1A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2. Перечень образовательных </w:t>
            </w:r>
            <w:proofErr w:type="gramStart"/>
            <w:r w:rsidRPr="00232E5D">
              <w:rPr>
                <w:sz w:val="28"/>
                <w:szCs w:val="28"/>
              </w:rPr>
              <w:t>организаций</w:t>
            </w:r>
            <w:proofErr w:type="gramEnd"/>
            <w:r w:rsidRPr="00232E5D">
              <w:rPr>
                <w:sz w:val="28"/>
                <w:szCs w:val="28"/>
              </w:rPr>
              <w:t xml:space="preserve">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="00232E5D"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="00232E5D"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77688C" w:rsidRPr="00597ACD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7.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8.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11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9.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10. Результаты независимой оценки по критерию</w:t>
            </w:r>
            <w:r w:rsidR="00232E5D" w:rsidRPr="00232E5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12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6A5F2D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11. </w:t>
            </w:r>
            <w:r w:rsidR="00232E5D"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 w:rsidR="00232E5D">
              <w:rPr>
                <w:bCs/>
                <w:sz w:val="28"/>
                <w:szCs w:val="28"/>
              </w:rPr>
              <w:t xml:space="preserve"> </w:t>
            </w:r>
            <w:r w:rsidR="00232E5D"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13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 xml:space="preserve">12. </w:t>
            </w:r>
            <w:r w:rsidR="00232E5D"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232E5D" w:rsidRPr="00232E5D">
              <w:rPr>
                <w:sz w:val="28"/>
                <w:szCs w:val="28"/>
              </w:rPr>
              <w:t>4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13.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232E5D" w:rsidRPr="00232E5D">
              <w:rPr>
                <w:sz w:val="28"/>
                <w:szCs w:val="28"/>
              </w:rPr>
              <w:t>5</w:t>
            </w:r>
            <w:r w:rsidRPr="00232E5D">
              <w:rPr>
                <w:sz w:val="28"/>
                <w:szCs w:val="28"/>
              </w:rPr>
              <w:t>-</w:t>
            </w:r>
            <w:r w:rsidR="00232E5D" w:rsidRPr="00232E5D">
              <w:rPr>
                <w:sz w:val="28"/>
                <w:szCs w:val="28"/>
              </w:rPr>
              <w:t>17</w:t>
            </w:r>
          </w:p>
        </w:tc>
      </w:tr>
      <w:tr w:rsidR="0077688C" w:rsidRPr="00EE0118" w:rsidTr="005D5B25">
        <w:tc>
          <w:tcPr>
            <w:tcW w:w="8188" w:type="dxa"/>
          </w:tcPr>
          <w:p w:rsidR="0077688C" w:rsidRPr="00232E5D" w:rsidRDefault="0077688C" w:rsidP="00232E5D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14. Приложения </w:t>
            </w:r>
          </w:p>
        </w:tc>
        <w:tc>
          <w:tcPr>
            <w:tcW w:w="1383" w:type="dxa"/>
          </w:tcPr>
          <w:p w:rsidR="0077688C" w:rsidRPr="00232E5D" w:rsidRDefault="00232E5D" w:rsidP="00232E5D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18</w:t>
            </w:r>
            <w:r w:rsidR="0077688C" w:rsidRPr="00232E5D">
              <w:rPr>
                <w:sz w:val="28"/>
                <w:szCs w:val="28"/>
              </w:rPr>
              <w:t>-39</w:t>
            </w:r>
          </w:p>
        </w:tc>
      </w:tr>
    </w:tbl>
    <w:p w:rsidR="000D4A1A" w:rsidRDefault="000D4A1A" w:rsidP="000D4A1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77688C" w:rsidRDefault="0077688C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4A1A" w:rsidRDefault="000D4A1A" w:rsidP="000D4A1A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0D4A1A" w:rsidRPr="0026329F" w:rsidRDefault="000D4A1A" w:rsidP="000D4A1A">
      <w:pPr>
        <w:spacing w:before="0" w:line="360" w:lineRule="auto"/>
        <w:jc w:val="center"/>
        <w:rPr>
          <w:b/>
          <w:sz w:val="28"/>
          <w:szCs w:val="28"/>
        </w:rPr>
      </w:pPr>
    </w:p>
    <w:p w:rsidR="000D4A1A" w:rsidRDefault="000D4A1A" w:rsidP="000D4A1A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 w:rsidR="00A24F24"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0D4A1A" w:rsidRPr="000C1A95" w:rsidRDefault="000D4A1A" w:rsidP="000D4A1A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Нормативные основания</w:t>
      </w:r>
      <w:r w:rsidR="00922CF1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проведения независимой оценки качества образовательной деятельности образовательных организаций муниципального</w:t>
      </w:r>
      <w:proofErr w:type="gramEnd"/>
      <w:r>
        <w:rPr>
          <w:sz w:val="28"/>
          <w:szCs w:val="28"/>
        </w:rPr>
        <w:t xml:space="preserve"> образования  </w:t>
      </w:r>
      <w:r w:rsidR="00776489">
        <w:rPr>
          <w:sz w:val="28"/>
          <w:szCs w:val="28"/>
        </w:rPr>
        <w:t xml:space="preserve">«Гагаринский </w:t>
      </w:r>
      <w:r w:rsidRPr="000C1A95">
        <w:rPr>
          <w:sz w:val="28"/>
          <w:szCs w:val="28"/>
        </w:rPr>
        <w:t>район</w:t>
      </w:r>
      <w:r w:rsidR="00776489">
        <w:rPr>
          <w:sz w:val="28"/>
          <w:szCs w:val="28"/>
        </w:rPr>
        <w:t>»</w:t>
      </w:r>
      <w:r w:rsidRPr="000C1A95">
        <w:rPr>
          <w:sz w:val="28"/>
          <w:szCs w:val="28"/>
        </w:rPr>
        <w:t xml:space="preserve"> Смоленской области:</w:t>
      </w:r>
    </w:p>
    <w:p w:rsidR="00607353" w:rsidRPr="00240B82" w:rsidRDefault="000D4A1A" w:rsidP="0060735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7353" w:rsidRPr="00240B82">
        <w:rPr>
          <w:sz w:val="28"/>
          <w:szCs w:val="28"/>
        </w:rPr>
        <w:t xml:space="preserve">Приказ </w:t>
      </w:r>
      <w:r w:rsidR="00607353">
        <w:rPr>
          <w:sz w:val="28"/>
          <w:szCs w:val="28"/>
        </w:rPr>
        <w:t>К</w:t>
      </w:r>
      <w:r w:rsidR="00607353" w:rsidRPr="00240B82">
        <w:rPr>
          <w:sz w:val="28"/>
          <w:szCs w:val="28"/>
        </w:rPr>
        <w:t>омитета по образованию Администрации муни</w:t>
      </w:r>
      <w:r w:rsidR="00607353">
        <w:rPr>
          <w:sz w:val="28"/>
          <w:szCs w:val="28"/>
        </w:rPr>
        <w:t>ц</w:t>
      </w:r>
      <w:r w:rsidR="00607353" w:rsidRPr="00240B82">
        <w:rPr>
          <w:sz w:val="28"/>
          <w:szCs w:val="28"/>
        </w:rPr>
        <w:t xml:space="preserve">ипального образования «Гагаринский район» Смоленской области от </w:t>
      </w:r>
      <w:r w:rsidR="00607353">
        <w:rPr>
          <w:sz w:val="28"/>
          <w:szCs w:val="28"/>
        </w:rPr>
        <w:t>28</w:t>
      </w:r>
      <w:r w:rsidR="00607353" w:rsidRPr="00240B82">
        <w:rPr>
          <w:sz w:val="28"/>
          <w:szCs w:val="28"/>
        </w:rPr>
        <w:t>.0</w:t>
      </w:r>
      <w:r w:rsidR="00607353">
        <w:rPr>
          <w:sz w:val="28"/>
          <w:szCs w:val="28"/>
        </w:rPr>
        <w:t>4</w:t>
      </w:r>
      <w:r w:rsidR="00607353" w:rsidRPr="00240B82">
        <w:rPr>
          <w:sz w:val="28"/>
          <w:szCs w:val="28"/>
        </w:rPr>
        <w:t xml:space="preserve">.2016 № </w:t>
      </w:r>
      <w:r w:rsidR="00607353">
        <w:rPr>
          <w:sz w:val="28"/>
          <w:szCs w:val="28"/>
        </w:rPr>
        <w:t>174</w:t>
      </w:r>
      <w:r w:rsidR="00607353" w:rsidRPr="00240B82">
        <w:rPr>
          <w:sz w:val="28"/>
          <w:szCs w:val="28"/>
        </w:rPr>
        <w:t>/</w:t>
      </w:r>
      <w:r w:rsidR="00607353">
        <w:rPr>
          <w:sz w:val="28"/>
          <w:szCs w:val="28"/>
        </w:rPr>
        <w:t>1 «О проведении независимой оценки качества образовательной деятельности. Муниципальных образовательных организаций, подведомственных Комитету по образованию».</w:t>
      </w:r>
    </w:p>
    <w:p w:rsidR="00607353" w:rsidRPr="00240B82" w:rsidRDefault="00607353" w:rsidP="00607353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0B82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К</w:t>
      </w:r>
      <w:r w:rsidRPr="00240B82">
        <w:rPr>
          <w:sz w:val="28"/>
          <w:szCs w:val="28"/>
        </w:rPr>
        <w:t>омитета по образованию Администрации муни</w:t>
      </w:r>
      <w:r>
        <w:rPr>
          <w:sz w:val="28"/>
          <w:szCs w:val="28"/>
        </w:rPr>
        <w:t>ц</w:t>
      </w:r>
      <w:r w:rsidRPr="00240B82">
        <w:rPr>
          <w:sz w:val="28"/>
          <w:szCs w:val="28"/>
        </w:rPr>
        <w:t>ипального образования «Гагаринский район» Смоленской области от 01.07.2016 № 270 «Об утверждении состава Общественного совета при Комитете по образованию».</w:t>
      </w:r>
    </w:p>
    <w:p w:rsidR="000D4A1A" w:rsidRDefault="000D4A1A" w:rsidP="00607353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0D4A1A" w:rsidRDefault="000D4A1A" w:rsidP="000D4A1A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0D4A1A" w:rsidRDefault="000D4A1A" w:rsidP="00FD3320">
      <w:pPr>
        <w:pStyle w:val="ac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0D4A1A" w:rsidRDefault="000D4A1A" w:rsidP="00FD3320">
      <w:pPr>
        <w:pStyle w:val="ac"/>
        <w:numPr>
          <w:ilvl w:val="0"/>
          <w:numId w:val="3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Анкеты </w:t>
      </w:r>
      <w:r w:rsidR="00776489">
        <w:rPr>
          <w:sz w:val="28"/>
          <w:szCs w:val="28"/>
        </w:rPr>
        <w:t>респондентов.</w:t>
      </w:r>
    </w:p>
    <w:p w:rsidR="003173E4" w:rsidRPr="00345D74" w:rsidRDefault="00A24F24" w:rsidP="003173E4">
      <w:pPr>
        <w:spacing w:line="336" w:lineRule="auto"/>
      </w:pPr>
      <w:r w:rsidRPr="00322D2F">
        <w:rPr>
          <w:b/>
          <w:sz w:val="28"/>
          <w:szCs w:val="28"/>
        </w:rPr>
        <w:lastRenderedPageBreak/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="003173E4" w:rsidRPr="003173E4">
        <w:rPr>
          <w:sz w:val="28"/>
          <w:szCs w:val="28"/>
        </w:rPr>
        <w:t>:</w:t>
      </w:r>
    </w:p>
    <w:p w:rsidR="003173E4" w:rsidRPr="00345D74" w:rsidRDefault="00A24F24" w:rsidP="00A24F24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="003173E4"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3173E4" w:rsidRPr="00345D74" w:rsidRDefault="003173E4" w:rsidP="00A24F24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3173E4" w:rsidRPr="00345D74" w:rsidRDefault="003173E4" w:rsidP="00A24F24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 w:rsidR="00A24F24">
        <w:rPr>
          <w:sz w:val="28"/>
          <w:szCs w:val="28"/>
        </w:rPr>
        <w:t>инявшие участие в анкетировании.</w:t>
      </w:r>
    </w:p>
    <w:p w:rsidR="00141D95" w:rsidRPr="00141D95" w:rsidRDefault="00A24F24" w:rsidP="00A24F24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="00141D95"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 w:rsidR="00141D95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A24F24" w:rsidRPr="00345D74" w:rsidRDefault="00A24F24" w:rsidP="00A24F24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A24F24" w:rsidRPr="00345D74" w:rsidRDefault="00A24F24" w:rsidP="00A24F24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776489" w:rsidRDefault="00A24F24" w:rsidP="00A24F24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062087" w:rsidRDefault="00062087" w:rsidP="00062087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 xml:space="preserve">, объединенным в 4 </w:t>
      </w:r>
      <w:r w:rsidR="00EB19A9">
        <w:rPr>
          <w:sz w:val="28"/>
          <w:szCs w:val="28"/>
        </w:rPr>
        <w:t>критерия</w:t>
      </w:r>
      <w:r>
        <w:rPr>
          <w:sz w:val="28"/>
          <w:szCs w:val="28"/>
        </w:rPr>
        <w:t>:</w:t>
      </w:r>
    </w:p>
    <w:p w:rsidR="00EB19A9" w:rsidRDefault="00062087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 w:rsidR="00EB19A9"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EB19A9" w:rsidRDefault="00EB19A9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EB19A9" w:rsidRDefault="00EB19A9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lastRenderedPageBreak/>
        <w:t>Доброжелательность, вежливость, компетентность работников (2 показателя).</w:t>
      </w:r>
    </w:p>
    <w:p w:rsidR="00EB19A9" w:rsidRDefault="00EB19A9" w:rsidP="00EB19A9">
      <w:pPr>
        <w:numPr>
          <w:ilvl w:val="0"/>
          <w:numId w:val="40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EB19A9" w:rsidRDefault="00EB19A9" w:rsidP="00EB19A9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EB19A9" w:rsidRDefault="00EB19A9" w:rsidP="00EB19A9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062087" w:rsidRDefault="00062087" w:rsidP="00EB19A9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 w:rsidR="00EB19A9"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>заполняется работником 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>ие</w:t>
      </w:r>
      <w:r w:rsidR="00EB1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322D2F" w:rsidRPr="00345D74" w:rsidRDefault="00322D2F" w:rsidP="00322D2F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</w:t>
      </w:r>
      <w:proofErr w:type="gramStart"/>
      <w:r w:rsidRPr="008D3B79">
        <w:rPr>
          <w:sz w:val="28"/>
          <w:szCs w:val="28"/>
        </w:rPr>
        <w:t>приведены</w:t>
      </w:r>
      <w:proofErr w:type="gramEnd"/>
      <w:r w:rsidRPr="008D3B79">
        <w:rPr>
          <w:sz w:val="28"/>
          <w:szCs w:val="28"/>
        </w:rPr>
        <w:t xml:space="preserve"> в Приложении </w:t>
      </w:r>
      <w:r w:rsidR="00607353"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 w:rsidR="00607353"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322D2F" w:rsidRPr="00345D74" w:rsidRDefault="00322D2F" w:rsidP="00322D2F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062087" w:rsidRDefault="00062087" w:rsidP="000D4A1A">
      <w:pPr>
        <w:pStyle w:val="2"/>
        <w:spacing w:line="360" w:lineRule="auto"/>
        <w:ind w:firstLine="709"/>
        <w:jc w:val="both"/>
      </w:pPr>
    </w:p>
    <w:p w:rsidR="000D4A1A" w:rsidRDefault="000D4A1A" w:rsidP="000D4A1A">
      <w:pPr>
        <w:spacing w:before="0" w:line="360" w:lineRule="auto"/>
        <w:ind w:firstLine="0"/>
        <w:jc w:val="left"/>
      </w:pPr>
      <w:r>
        <w:br w:type="page"/>
      </w:r>
    </w:p>
    <w:p w:rsidR="000D4A1A" w:rsidRDefault="000D4A1A" w:rsidP="000D4A1A">
      <w:pPr>
        <w:jc w:val="right"/>
        <w:rPr>
          <w:i/>
          <w:lang w:eastAsia="en-US"/>
        </w:rPr>
      </w:pPr>
    </w:p>
    <w:p w:rsidR="000D4A1A" w:rsidRDefault="000D4A1A" w:rsidP="000D4A1A">
      <w:pPr>
        <w:pStyle w:val="2"/>
      </w:pPr>
      <w:r>
        <w:t>Перечень образовательных организаций муниципального образования «</w:t>
      </w:r>
      <w:r w:rsidR="00322D2F">
        <w:t>Гагаринский</w:t>
      </w:r>
      <w:r>
        <w:t xml:space="preserve"> район» Смоленской области, в которых проводилась независимая оценка качества образовательной деятельности</w:t>
      </w:r>
    </w:p>
    <w:p w:rsidR="000D4A1A" w:rsidRDefault="000D4A1A" w:rsidP="00104138">
      <w:pPr>
        <w:spacing w:before="0" w:after="200" w:line="276" w:lineRule="auto"/>
        <w:ind w:firstLine="0"/>
        <w:rPr>
          <w:bCs/>
          <w:sz w:val="28"/>
          <w:szCs w:val="28"/>
        </w:rPr>
      </w:pP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Средняя школа №1 им. Ю.А.Гагарина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Средняя школа №2 им. Е.В. Камышева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МБОУ Ашковская основная школа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 xml:space="preserve">МБОУ </w:t>
      </w:r>
      <w:proofErr w:type="spellStart"/>
      <w:r w:rsidRPr="00EB19A9">
        <w:rPr>
          <w:color w:val="000000"/>
          <w:sz w:val="28"/>
          <w:szCs w:val="28"/>
        </w:rPr>
        <w:t>Баскаковская</w:t>
      </w:r>
      <w:proofErr w:type="spellEnd"/>
      <w:r w:rsidRPr="00EB19A9">
        <w:rPr>
          <w:color w:val="000000"/>
          <w:sz w:val="28"/>
          <w:szCs w:val="28"/>
        </w:rPr>
        <w:t xml:space="preserve"> средняя образовательная школа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 xml:space="preserve">МБОУ Пречистенская средняя школа им. И.И. </w:t>
      </w:r>
      <w:proofErr w:type="spellStart"/>
      <w:r w:rsidRPr="00EB19A9">
        <w:rPr>
          <w:color w:val="000000"/>
          <w:sz w:val="28"/>
          <w:szCs w:val="28"/>
        </w:rPr>
        <w:t>Цапова</w:t>
      </w:r>
      <w:proofErr w:type="spellEnd"/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МБДОУ Детский сад "Солнышко"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EB19A9">
        <w:rPr>
          <w:color w:val="000000"/>
          <w:sz w:val="28"/>
          <w:szCs w:val="28"/>
        </w:rPr>
        <w:t>МБДОУ Детский сад им. Ю.А. Гагарина</w:t>
      </w:r>
      <w:r w:rsidR="00EB19A9">
        <w:rPr>
          <w:color w:val="000000"/>
          <w:sz w:val="28"/>
          <w:szCs w:val="28"/>
        </w:rPr>
        <w:t>.</w:t>
      </w:r>
    </w:p>
    <w:p w:rsidR="00607353" w:rsidRPr="00EB19A9" w:rsidRDefault="00607353" w:rsidP="00EB19A9">
      <w:pPr>
        <w:pStyle w:val="ac"/>
        <w:numPr>
          <w:ilvl w:val="0"/>
          <w:numId w:val="42"/>
        </w:numPr>
        <w:spacing w:line="360" w:lineRule="auto"/>
        <w:ind w:left="0" w:firstLine="709"/>
        <w:rPr>
          <w:bCs/>
          <w:sz w:val="28"/>
          <w:szCs w:val="28"/>
        </w:rPr>
      </w:pPr>
      <w:r w:rsidRPr="00EB19A9">
        <w:rPr>
          <w:color w:val="000000"/>
          <w:sz w:val="28"/>
          <w:szCs w:val="28"/>
        </w:rPr>
        <w:t>МБДОУ Детский сад "Колокольчик</w:t>
      </w:r>
      <w:r w:rsidR="00EB19A9" w:rsidRPr="00EB19A9">
        <w:rPr>
          <w:color w:val="000000"/>
          <w:sz w:val="28"/>
          <w:szCs w:val="28"/>
        </w:rPr>
        <w:t>"</w:t>
      </w:r>
      <w:r w:rsidR="00EB19A9">
        <w:rPr>
          <w:color w:val="000000"/>
          <w:sz w:val="28"/>
          <w:szCs w:val="28"/>
        </w:rPr>
        <w:t>.</w:t>
      </w:r>
    </w:p>
    <w:p w:rsidR="00607353" w:rsidRPr="001B581D" w:rsidRDefault="00607353" w:rsidP="00104138">
      <w:pPr>
        <w:spacing w:before="0" w:after="200" w:line="276" w:lineRule="auto"/>
        <w:ind w:firstLine="0"/>
        <w:rPr>
          <w:bCs/>
          <w:sz w:val="28"/>
          <w:szCs w:val="28"/>
        </w:rPr>
      </w:pPr>
    </w:p>
    <w:bookmarkEnd w:id="0"/>
    <w:p w:rsidR="000D4A1A" w:rsidRPr="001B581D" w:rsidRDefault="000D4A1A" w:rsidP="00FD3320">
      <w:pPr>
        <w:pStyle w:val="ac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1B581D">
        <w:rPr>
          <w:sz w:val="28"/>
          <w:szCs w:val="28"/>
        </w:rPr>
        <w:br w:type="page"/>
      </w:r>
    </w:p>
    <w:p w:rsidR="000D4A1A" w:rsidRDefault="000D4A1A" w:rsidP="000D4A1A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0D4A1A" w:rsidRDefault="000D4A1A" w:rsidP="000D4A1A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0D4A1A" w:rsidRDefault="000D4A1A" w:rsidP="000D4A1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607353" w:rsidTr="00AE525A">
        <w:trPr>
          <w:trHeight w:val="699"/>
          <w:tblHeader/>
        </w:trPr>
        <w:tc>
          <w:tcPr>
            <w:tcW w:w="535" w:type="dxa"/>
            <w:vAlign w:val="center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Средняя школа №1 им. Ю.А.Гагарина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207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Средняя школа №2 им. Е.В. Камышева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35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МБОУ Ашковская основная школа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BE74FE">
              <w:rPr>
                <w:color w:val="000000"/>
                <w:sz w:val="28"/>
                <w:szCs w:val="28"/>
              </w:rPr>
              <w:t>Баскаковская</w:t>
            </w:r>
            <w:proofErr w:type="spellEnd"/>
            <w:r w:rsidRPr="00BE74FE">
              <w:rPr>
                <w:color w:val="000000"/>
                <w:sz w:val="28"/>
                <w:szCs w:val="28"/>
              </w:rPr>
              <w:t xml:space="preserve"> средняя образовательная школа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hd w:val="clear" w:color="auto" w:fill="FFFFFF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E74FE">
              <w:rPr>
                <w:b/>
                <w:color w:val="000000"/>
                <w:sz w:val="28"/>
                <w:szCs w:val="28"/>
              </w:rPr>
              <w:t>59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 xml:space="preserve">МБОУ Пречистенская средняя школа им. И.И. </w:t>
            </w:r>
            <w:proofErr w:type="spellStart"/>
            <w:r w:rsidRPr="00BE74FE">
              <w:rPr>
                <w:color w:val="000000"/>
                <w:sz w:val="28"/>
                <w:szCs w:val="28"/>
              </w:rPr>
              <w:t>Цапова</w:t>
            </w:r>
            <w:proofErr w:type="spellEnd"/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МБДОУ Детский сад "Солнышко"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МБДОУ Детский сад им. Ю.А. Гагарина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69</w:t>
            </w:r>
          </w:p>
        </w:tc>
      </w:tr>
      <w:tr w:rsidR="00607353" w:rsidRPr="00BE74FE" w:rsidTr="00AE525A">
        <w:trPr>
          <w:trHeight w:val="20"/>
        </w:trPr>
        <w:tc>
          <w:tcPr>
            <w:tcW w:w="535" w:type="dxa"/>
          </w:tcPr>
          <w:p w:rsidR="00607353" w:rsidRPr="00BE74FE" w:rsidRDefault="00607353" w:rsidP="00607353">
            <w:pPr>
              <w:pStyle w:val="ac"/>
              <w:numPr>
                <w:ilvl w:val="0"/>
                <w:numId w:val="39"/>
              </w:numPr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607353" w:rsidRPr="00BE74FE" w:rsidRDefault="00607353" w:rsidP="00AE525A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МБДОУ Детский сад "Колокольчик"</w:t>
            </w:r>
          </w:p>
        </w:tc>
        <w:tc>
          <w:tcPr>
            <w:tcW w:w="2693" w:type="dxa"/>
          </w:tcPr>
          <w:p w:rsidR="00607353" w:rsidRPr="00BE74FE" w:rsidRDefault="00607353" w:rsidP="00AE525A">
            <w:pPr>
              <w:spacing w:before="40" w:after="40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74FE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607353" w:rsidRDefault="00607353" w:rsidP="00607353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0D4A1A" w:rsidRDefault="000D4A1A" w:rsidP="000D4A1A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B19A9" w:rsidRDefault="00EB19A9" w:rsidP="00EB19A9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EB19A9" w:rsidRPr="000C6568" w:rsidRDefault="00EB19A9" w:rsidP="00EB19A9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EB19A9" w:rsidRPr="00F44B08" w:rsidTr="00C145F7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EB19A9" w:rsidRPr="00F44B08" w:rsidRDefault="00EB19A9" w:rsidP="00EB19A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EB19A9" w:rsidRPr="00F44B08" w:rsidTr="00EB19A9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EB19A9" w:rsidRPr="0014364D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5E5639" w:rsidRDefault="00EB19A9" w:rsidP="00EB19A9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EB19A9" w:rsidRPr="0014364D" w:rsidRDefault="00EB19A9" w:rsidP="00EB19A9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2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  <w:bookmarkStart w:id="1" w:name="_GoBack"/>
            <w:bookmarkEnd w:id="1"/>
          </w:p>
        </w:tc>
        <w:tc>
          <w:tcPr>
            <w:tcW w:w="1983" w:type="dxa"/>
            <w:vAlign w:val="center"/>
          </w:tcPr>
          <w:p w:rsidR="00EB19A9" w:rsidRPr="00E1444A" w:rsidRDefault="00EB19A9" w:rsidP="00EB19A9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 w:rsidR="00CF00BA"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EB19A9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</w:t>
            </w:r>
            <w:proofErr w:type="gramStart"/>
            <w:r w:rsidRPr="00F44B08">
              <w:rPr>
                <w:color w:val="000000"/>
                <w:sz w:val="22"/>
                <w:szCs w:val="22"/>
              </w:rPr>
              <w:t>обучающимися</w:t>
            </w:r>
            <w:proofErr w:type="gramEnd"/>
            <w:r w:rsidRPr="00F44B08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B19A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EB19A9" w:rsidRPr="005917E5" w:rsidRDefault="00EB19A9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EB19A9" w:rsidRDefault="00EB19A9" w:rsidP="00EB19A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EB19A9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C145F7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C145F7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EB19A9" w:rsidRPr="00F44B08" w:rsidTr="00EB19A9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EB19A9" w:rsidRPr="00F44B08" w:rsidRDefault="00EB19A9" w:rsidP="00EB19A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C145F7" w:rsidRPr="00F44B08" w:rsidTr="00C145F7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C145F7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C145F7" w:rsidRPr="00F44B08" w:rsidTr="00C145F7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C145F7" w:rsidRPr="00F44B08" w:rsidTr="00C145F7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C145F7" w:rsidRPr="005917E5" w:rsidRDefault="00C145F7" w:rsidP="00EB19A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C145F7" w:rsidRPr="00F44B08" w:rsidRDefault="00C145F7" w:rsidP="00EB19A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C145F7" w:rsidRDefault="00C145F7" w:rsidP="00C145F7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0D4A1A" w:rsidRPr="00A145DA" w:rsidRDefault="000D4A1A" w:rsidP="000D4A1A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C145F7" w:rsidRDefault="00C145F7" w:rsidP="000D4A1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C145F7" w:rsidRDefault="00C145F7" w:rsidP="000D4A1A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0D4A1A" w:rsidRPr="00C145F7" w:rsidRDefault="000D4A1A" w:rsidP="000D4A1A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C145F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42AB7" w:rsidRPr="00C145F7" w:rsidRDefault="00B42AB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42AB7" w:rsidRPr="00C145F7" w:rsidRDefault="00B42AB7" w:rsidP="00C145F7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C145F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C145F7" w:rsidRPr="00B42AB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0"/>
        <w:gridCol w:w="960"/>
        <w:gridCol w:w="960"/>
        <w:gridCol w:w="960"/>
      </w:tblGrid>
      <w:tr w:rsidR="00B42AB7" w:rsidRPr="00B42AB7" w:rsidTr="00B42AB7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spellStart"/>
            <w:r w:rsidRPr="00B42AB7">
              <w:rPr>
                <w:color w:val="000000"/>
              </w:rPr>
              <w:t>Баскаковская</w:t>
            </w:r>
            <w:proofErr w:type="spellEnd"/>
            <w:r w:rsidRPr="00B42AB7">
              <w:rPr>
                <w:color w:val="000000"/>
              </w:rPr>
              <w:t xml:space="preserve"> СОШ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gramStart"/>
            <w:r w:rsidRPr="00B42AB7">
              <w:rPr>
                <w:color w:val="000000"/>
              </w:rPr>
              <w:t>Пречистенская</w:t>
            </w:r>
            <w:proofErr w:type="gramEnd"/>
            <w:r w:rsidRPr="00B42AB7">
              <w:rPr>
                <w:color w:val="000000"/>
              </w:rPr>
              <w:t xml:space="preserve"> СШ им. И.И. </w:t>
            </w:r>
            <w:proofErr w:type="spellStart"/>
            <w:r w:rsidRPr="00B42AB7">
              <w:rPr>
                <w:color w:val="000000"/>
              </w:rPr>
              <w:t>Цапова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2AB7" w:rsidRPr="00B42AB7" w:rsidTr="00B42AB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42AB7" w:rsidRDefault="00B42AB7" w:rsidP="000D4A1A">
      <w:pPr>
        <w:spacing w:before="0" w:after="200" w:line="276" w:lineRule="auto"/>
        <w:ind w:firstLine="0"/>
        <w:jc w:val="left"/>
        <w:rPr>
          <w:i/>
        </w:rPr>
      </w:pPr>
    </w:p>
    <w:p w:rsidR="00B42AB7" w:rsidRPr="00C145F7" w:rsidRDefault="00B42AB7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C145F7" w:rsidRP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6"/>
      </w:tblGrid>
      <w:tr w:rsidR="00B42AB7" w:rsidRPr="00B42AB7" w:rsidTr="00C145F7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7,850242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7,681159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6,775362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7,041063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8,285714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7,857143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8,357143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9,125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7,75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spellStart"/>
            <w:r w:rsidRPr="00B42AB7">
              <w:rPr>
                <w:color w:val="000000"/>
              </w:rPr>
              <w:t>Баскаковская</w:t>
            </w:r>
            <w:proofErr w:type="spellEnd"/>
            <w:r w:rsidRPr="00B42AB7">
              <w:rPr>
                <w:color w:val="000000"/>
              </w:rPr>
              <w:t xml:space="preserve"> СОШ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9,576271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9,576271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8,813559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8,686441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gramStart"/>
            <w:r w:rsidRPr="00B42AB7">
              <w:rPr>
                <w:color w:val="000000"/>
              </w:rPr>
              <w:t>Пречистенская</w:t>
            </w:r>
            <w:proofErr w:type="gramEnd"/>
            <w:r w:rsidRPr="00B42AB7">
              <w:rPr>
                <w:color w:val="000000"/>
              </w:rPr>
              <w:t xml:space="preserve"> СШ им. И.И. </w:t>
            </w:r>
            <w:proofErr w:type="spellStart"/>
            <w:r w:rsidRPr="00B42AB7">
              <w:rPr>
                <w:color w:val="000000"/>
              </w:rPr>
              <w:t>Цапова</w:t>
            </w:r>
            <w:proofErr w:type="spellEnd"/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7,901786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6,964286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7,455357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8,863636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7,727273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8,409091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8,181818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9,601449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9,492754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9,275362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9,202899</w:t>
            </w:r>
          </w:p>
        </w:tc>
      </w:tr>
      <w:tr w:rsidR="00B42AB7" w:rsidRPr="00B42AB7" w:rsidTr="00C145F7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9,285714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9,404762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7,857143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B42AB7" w:rsidRPr="00B42AB7" w:rsidRDefault="00B42AB7" w:rsidP="00B42AB7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7,261905</w:t>
            </w:r>
          </w:p>
        </w:tc>
      </w:tr>
    </w:tbl>
    <w:p w:rsidR="00B42AB7" w:rsidRPr="00B42AB7" w:rsidRDefault="00B42AB7" w:rsidP="000D4A1A">
      <w:pPr>
        <w:spacing w:before="0" w:after="200" w:line="276" w:lineRule="auto"/>
        <w:ind w:firstLine="0"/>
        <w:jc w:val="left"/>
        <w:rPr>
          <w:i/>
        </w:rPr>
      </w:pPr>
    </w:p>
    <w:p w:rsidR="00C145F7" w:rsidRDefault="00C145F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br w:type="page"/>
      </w:r>
    </w:p>
    <w:p w:rsidR="000D4A1A" w:rsidRPr="00C145F7" w:rsidRDefault="000D4A1A" w:rsidP="000D4A1A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lastRenderedPageBreak/>
        <w:t>Критерий 2. Комфортность условий, в которых осуществляется образовательная деятельность</w:t>
      </w:r>
    </w:p>
    <w:p w:rsidR="006750F5" w:rsidRPr="00C145F7" w:rsidRDefault="006750F5" w:rsidP="006750F5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6750F5" w:rsidRPr="00C145F7" w:rsidRDefault="006750F5" w:rsidP="00C145F7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C145F7" w:rsidRDefault="00C145F7" w:rsidP="00C145F7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3</w:t>
      </w:r>
    </w:p>
    <w:p w:rsidR="00C145F7" w:rsidRPr="00B42AB7" w:rsidRDefault="00C145F7" w:rsidP="006750F5">
      <w:pPr>
        <w:spacing w:before="0"/>
        <w:ind w:firstLine="0"/>
        <w:jc w:val="left"/>
        <w:rPr>
          <w:bCs/>
          <w:i/>
          <w:iCs/>
          <w:color w:val="000000"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5"/>
        <w:gridCol w:w="852"/>
        <w:gridCol w:w="852"/>
        <w:gridCol w:w="850"/>
        <w:gridCol w:w="852"/>
        <w:gridCol w:w="852"/>
        <w:gridCol w:w="710"/>
        <w:gridCol w:w="668"/>
      </w:tblGrid>
      <w:tr w:rsidR="006750F5" w:rsidRPr="00B42AB7" w:rsidTr="006750F5">
        <w:trPr>
          <w:trHeight w:val="255"/>
          <w:jc w:val="center"/>
        </w:trPr>
        <w:tc>
          <w:tcPr>
            <w:tcW w:w="2056" w:type="pct"/>
            <w:vMerge w:val="restart"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4" w:type="pct"/>
            <w:gridSpan w:val="7"/>
            <w:shd w:val="clear" w:color="auto" w:fill="auto"/>
            <w:noWrap/>
            <w:vAlign w:val="bottom"/>
            <w:hideMark/>
          </w:tcPr>
          <w:p w:rsidR="006750F5" w:rsidRPr="00B42AB7" w:rsidRDefault="006750F5" w:rsidP="006750F5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Merge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B42AB7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spellStart"/>
            <w:r w:rsidRPr="00B42AB7">
              <w:rPr>
                <w:color w:val="000000"/>
              </w:rPr>
              <w:t>Баскаковская</w:t>
            </w:r>
            <w:proofErr w:type="spellEnd"/>
            <w:r w:rsidRPr="00B42AB7">
              <w:rPr>
                <w:color w:val="000000"/>
              </w:rPr>
              <w:t xml:space="preserve"> СОШ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gramStart"/>
            <w:r w:rsidRPr="00B42AB7">
              <w:rPr>
                <w:color w:val="000000"/>
              </w:rPr>
              <w:t>Пречистенская</w:t>
            </w:r>
            <w:proofErr w:type="gramEnd"/>
            <w:r w:rsidRPr="00B42AB7">
              <w:rPr>
                <w:color w:val="000000"/>
              </w:rPr>
              <w:t xml:space="preserve"> СШ им. И.И. </w:t>
            </w:r>
            <w:proofErr w:type="spellStart"/>
            <w:r w:rsidRPr="00B42AB7">
              <w:rPr>
                <w:color w:val="000000"/>
              </w:rPr>
              <w:t>Цапова</w:t>
            </w:r>
            <w:proofErr w:type="spellEnd"/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  <w:tr w:rsidR="006750F5" w:rsidRPr="00B42AB7" w:rsidTr="006750F5">
        <w:trPr>
          <w:trHeight w:val="255"/>
          <w:jc w:val="center"/>
        </w:trPr>
        <w:tc>
          <w:tcPr>
            <w:tcW w:w="2056" w:type="pct"/>
            <w:vAlign w:val="bottom"/>
          </w:tcPr>
          <w:p w:rsidR="006750F5" w:rsidRPr="00B42AB7" w:rsidRDefault="006750F5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6750F5" w:rsidRPr="00B42AB7" w:rsidRDefault="006750F5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B42AB7" w:rsidRDefault="00B42AB7" w:rsidP="00D86411">
      <w:pPr>
        <w:jc w:val="left"/>
        <w:rPr>
          <w:i/>
          <w:sz w:val="28"/>
        </w:rPr>
      </w:pPr>
    </w:p>
    <w:p w:rsidR="00D86411" w:rsidRDefault="00D86411" w:rsidP="00D86411">
      <w:pPr>
        <w:jc w:val="left"/>
        <w:rPr>
          <w:i/>
          <w:sz w:val="28"/>
        </w:rPr>
      </w:pPr>
    </w:p>
    <w:p w:rsidR="00D86411" w:rsidRPr="00C145F7" w:rsidRDefault="00D86411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p w:rsidR="00C145F7" w:rsidRPr="00B42AB7" w:rsidRDefault="00C145F7" w:rsidP="00D86411">
      <w:pPr>
        <w:spacing w:before="0"/>
        <w:ind w:firstLine="0"/>
        <w:jc w:val="left"/>
        <w:rPr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966"/>
        <w:gridCol w:w="966"/>
        <w:gridCol w:w="966"/>
        <w:gridCol w:w="966"/>
        <w:gridCol w:w="967"/>
        <w:gridCol w:w="967"/>
        <w:gridCol w:w="966"/>
      </w:tblGrid>
      <w:tr w:rsidR="00D86411" w:rsidRPr="00B42AB7" w:rsidTr="00D86411">
        <w:trPr>
          <w:trHeight w:val="255"/>
          <w:jc w:val="center"/>
        </w:trPr>
        <w:tc>
          <w:tcPr>
            <w:tcW w:w="1467" w:type="pct"/>
            <w:vMerge w:val="restart"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3" w:type="pct"/>
            <w:gridSpan w:val="7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Merge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B42AB7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№1 им. Ю.А.Гагарина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7,222222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7,608696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6,896135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7,524155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8,164251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7,620773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6,896135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СШ №2 им. Е.В. Камышева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5,857143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7,857143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8,642857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8,642857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8,357143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МБОУ Ашковская ОШ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6,375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8,125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7,25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7,625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7,25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spellStart"/>
            <w:r w:rsidRPr="00B42AB7">
              <w:rPr>
                <w:color w:val="000000"/>
              </w:rPr>
              <w:t>Баскаковская</w:t>
            </w:r>
            <w:proofErr w:type="spellEnd"/>
            <w:r w:rsidRPr="00B42AB7">
              <w:rPr>
                <w:color w:val="000000"/>
              </w:rPr>
              <w:t xml:space="preserve"> СОШ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9,40678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4,152542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9,067797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9,533898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9,279661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7,542373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6,779661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gramStart"/>
            <w:r w:rsidRPr="00B42AB7">
              <w:rPr>
                <w:color w:val="000000"/>
              </w:rPr>
              <w:t>Пречистенская</w:t>
            </w:r>
            <w:proofErr w:type="gramEnd"/>
            <w:r w:rsidRPr="00B42AB7">
              <w:rPr>
                <w:color w:val="000000"/>
              </w:rPr>
              <w:t xml:space="preserve"> СШ им. И.И. </w:t>
            </w:r>
            <w:proofErr w:type="spellStart"/>
            <w:r w:rsidRPr="00B42AB7">
              <w:rPr>
                <w:color w:val="000000"/>
              </w:rPr>
              <w:t>Цапова</w:t>
            </w:r>
            <w:proofErr w:type="spellEnd"/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8,303571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6,473214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7,767857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7,544643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6,651786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5,669643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6,363636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4,090909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6,136364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7,045455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6,818182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6,775362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9,23913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9,130435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9,23913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9,456522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9,057971</w:t>
            </w:r>
          </w:p>
        </w:tc>
      </w:tr>
      <w:tr w:rsidR="00D86411" w:rsidRPr="00B42AB7" w:rsidTr="00D86411">
        <w:trPr>
          <w:trHeight w:val="255"/>
          <w:jc w:val="center"/>
        </w:trPr>
        <w:tc>
          <w:tcPr>
            <w:tcW w:w="1467" w:type="pct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6,428571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5,238095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6,785714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6,666667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8,095238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6,785714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5,357143</w:t>
            </w:r>
          </w:p>
        </w:tc>
      </w:tr>
    </w:tbl>
    <w:p w:rsidR="00D86411" w:rsidRDefault="00D86411" w:rsidP="00D86411">
      <w:pPr>
        <w:ind w:firstLine="0"/>
        <w:jc w:val="left"/>
        <w:rPr>
          <w:i/>
          <w:sz w:val="28"/>
        </w:rPr>
      </w:pPr>
    </w:p>
    <w:p w:rsidR="00C145F7" w:rsidRDefault="00C145F7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0D4A1A" w:rsidRPr="00C145F7" w:rsidRDefault="000D4A1A" w:rsidP="000D4A1A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C145F7" w:rsidRDefault="00C145F7" w:rsidP="00D86411">
      <w:pPr>
        <w:spacing w:before="0"/>
        <w:ind w:firstLine="0"/>
        <w:jc w:val="left"/>
        <w:rPr>
          <w:sz w:val="28"/>
          <w:szCs w:val="28"/>
        </w:rPr>
      </w:pPr>
    </w:p>
    <w:p w:rsidR="00D86411" w:rsidRPr="00C145F7" w:rsidRDefault="00D86411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C145F7" w:rsidRPr="00B42AB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5"/>
      </w:tblGrid>
      <w:tr w:rsidR="00D86411" w:rsidRPr="00D86411" w:rsidTr="00D86411">
        <w:trPr>
          <w:trHeight w:val="255"/>
        </w:trPr>
        <w:tc>
          <w:tcPr>
            <w:tcW w:w="5825" w:type="dxa"/>
            <w:vMerge w:val="restart"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Merge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3.2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№1 им. Ю.А.Гагарина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9,42029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9,468599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№2 им. Е.В. Камышева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9,714286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9,714286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Ашковская </w:t>
            </w:r>
            <w:r w:rsidRPr="00D86411">
              <w:rPr>
                <w:color w:val="000000"/>
              </w:rPr>
              <w:t>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spellStart"/>
            <w:r w:rsidRPr="00B42AB7">
              <w:rPr>
                <w:color w:val="000000"/>
              </w:rPr>
              <w:t>Баскаковская</w:t>
            </w:r>
            <w:proofErr w:type="spellEnd"/>
            <w:r w:rsidRPr="00B42AB7">
              <w:rPr>
                <w:color w:val="000000"/>
              </w:rPr>
              <w:t xml:space="preserve"> </w:t>
            </w:r>
            <w:r w:rsidRPr="00D86411">
              <w:rPr>
                <w:color w:val="000000"/>
              </w:rPr>
              <w:t>СОШ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gramStart"/>
            <w:r w:rsidRPr="00B42AB7">
              <w:rPr>
                <w:color w:val="000000"/>
              </w:rPr>
              <w:t>Пречистенская</w:t>
            </w:r>
            <w:proofErr w:type="gramEnd"/>
            <w:r w:rsidRPr="00B42AB7">
              <w:rPr>
                <w:color w:val="000000"/>
              </w:rPr>
              <w:t xml:space="preserve">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им. И.И. </w:t>
            </w:r>
            <w:proofErr w:type="spellStart"/>
            <w:r w:rsidRPr="00B42AB7">
              <w:rPr>
                <w:color w:val="000000"/>
              </w:rPr>
              <w:t>Цапова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D86411" w:rsidRPr="00D86411" w:rsidTr="00D32919">
        <w:trPr>
          <w:trHeight w:val="255"/>
        </w:trPr>
        <w:tc>
          <w:tcPr>
            <w:tcW w:w="5825" w:type="dxa"/>
            <w:vAlign w:val="bottom"/>
          </w:tcPr>
          <w:p w:rsidR="00D86411" w:rsidRPr="00B42AB7" w:rsidRDefault="00D86411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9,52381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D86411" w:rsidRPr="00D86411" w:rsidRDefault="00D86411" w:rsidP="00D3291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  <w:sz w:val="20"/>
                <w:szCs w:val="20"/>
              </w:rPr>
              <w:t>9,52381</w:t>
            </w:r>
          </w:p>
        </w:tc>
      </w:tr>
    </w:tbl>
    <w:p w:rsidR="000D4A1A" w:rsidRDefault="000D4A1A" w:rsidP="000D4A1A">
      <w:pPr>
        <w:ind w:firstLine="0"/>
        <w:jc w:val="center"/>
        <w:rPr>
          <w:b/>
        </w:rPr>
      </w:pPr>
    </w:p>
    <w:p w:rsidR="000D4A1A" w:rsidRDefault="000D4A1A" w:rsidP="000D4A1A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443F1B" w:rsidRDefault="00443F1B" w:rsidP="000D4A1A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443F1B" w:rsidRDefault="00443F1B" w:rsidP="00C145F7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6</w:t>
      </w:r>
    </w:p>
    <w:p w:rsidR="00C145F7" w:rsidRPr="00C145F7" w:rsidRDefault="00C145F7" w:rsidP="00C145F7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275"/>
        <w:gridCol w:w="1276"/>
        <w:gridCol w:w="1276"/>
      </w:tblGrid>
      <w:tr w:rsidR="00D86411" w:rsidRPr="00D86411" w:rsidTr="00D86411">
        <w:trPr>
          <w:trHeight w:val="255"/>
        </w:trPr>
        <w:tc>
          <w:tcPr>
            <w:tcW w:w="5542" w:type="dxa"/>
            <w:vMerge w:val="restart"/>
          </w:tcPr>
          <w:p w:rsidR="00D86411" w:rsidRPr="00D86411" w:rsidRDefault="00D86411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D86411" w:rsidRPr="00D86411" w:rsidRDefault="00D86411" w:rsidP="00443F1B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 w:rsidR="00443F1B">
              <w:rPr>
                <w:color w:val="000000"/>
              </w:rPr>
              <w:t>4</w:t>
            </w:r>
          </w:p>
        </w:tc>
      </w:tr>
      <w:tr w:rsidR="00D86411" w:rsidRPr="00D86411" w:rsidTr="00D32919">
        <w:trPr>
          <w:trHeight w:val="255"/>
        </w:trPr>
        <w:tc>
          <w:tcPr>
            <w:tcW w:w="5542" w:type="dxa"/>
            <w:vMerge/>
          </w:tcPr>
          <w:p w:rsidR="00D86411" w:rsidRPr="00D86411" w:rsidRDefault="00D86411" w:rsidP="00D86411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86411" w:rsidRPr="00D86411" w:rsidRDefault="00443F1B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86411" w:rsidRPr="00D86411" w:rsidRDefault="00443F1B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276" w:type="dxa"/>
          </w:tcPr>
          <w:p w:rsidR="00D86411" w:rsidRPr="00D86411" w:rsidRDefault="00443F1B" w:rsidP="00D86411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4.3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№1 им. Ю.А.Гагарина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9,130435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9,565217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9,42029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№2 им. Е.В. Камышева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9,142857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9,428571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9,714286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Ашковская </w:t>
            </w:r>
            <w:r w:rsidRPr="00D86411">
              <w:rPr>
                <w:color w:val="000000"/>
              </w:rPr>
              <w:t>ОШ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spellStart"/>
            <w:r w:rsidRPr="00B42AB7">
              <w:rPr>
                <w:color w:val="000000"/>
              </w:rPr>
              <w:t>Баскаковская</w:t>
            </w:r>
            <w:proofErr w:type="spellEnd"/>
            <w:r w:rsidRPr="00B42AB7">
              <w:rPr>
                <w:color w:val="000000"/>
              </w:rPr>
              <w:t xml:space="preserve"> </w:t>
            </w:r>
            <w:r w:rsidRPr="00D86411">
              <w:rPr>
                <w:color w:val="000000"/>
              </w:rPr>
              <w:t>СОШ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 xml:space="preserve">МБОУ </w:t>
            </w:r>
            <w:proofErr w:type="gramStart"/>
            <w:r w:rsidRPr="00B42AB7">
              <w:rPr>
                <w:color w:val="000000"/>
              </w:rPr>
              <w:t>Пречистенская</w:t>
            </w:r>
            <w:proofErr w:type="gramEnd"/>
            <w:r w:rsidRPr="00B42AB7">
              <w:rPr>
                <w:color w:val="000000"/>
              </w:rPr>
              <w:t xml:space="preserve"> </w:t>
            </w:r>
            <w:r w:rsidRPr="00D86411">
              <w:rPr>
                <w:color w:val="000000"/>
              </w:rPr>
              <w:t>СШ</w:t>
            </w:r>
            <w:r w:rsidRPr="00B42AB7">
              <w:rPr>
                <w:color w:val="000000"/>
              </w:rPr>
              <w:t xml:space="preserve"> им. И.И. </w:t>
            </w:r>
            <w:proofErr w:type="spellStart"/>
            <w:r w:rsidRPr="00B42AB7">
              <w:rPr>
                <w:color w:val="000000"/>
              </w:rPr>
              <w:t>Цапова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"Солнышко"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им. Ю.А. Гагарина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9,855072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9,855072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9,710145</w:t>
            </w:r>
          </w:p>
        </w:tc>
      </w:tr>
      <w:tr w:rsidR="00443F1B" w:rsidRPr="00D86411" w:rsidTr="00D32919">
        <w:trPr>
          <w:trHeight w:val="255"/>
        </w:trPr>
        <w:tc>
          <w:tcPr>
            <w:tcW w:w="5542" w:type="dxa"/>
            <w:vAlign w:val="bottom"/>
          </w:tcPr>
          <w:p w:rsidR="00443F1B" w:rsidRPr="00B42AB7" w:rsidRDefault="00443F1B" w:rsidP="00D86411">
            <w:pPr>
              <w:spacing w:before="0"/>
              <w:ind w:firstLine="0"/>
              <w:jc w:val="left"/>
              <w:rPr>
                <w:color w:val="000000"/>
              </w:rPr>
            </w:pPr>
            <w:r w:rsidRPr="00B42AB7">
              <w:rPr>
                <w:color w:val="000000"/>
              </w:rPr>
              <w:t>МБДОУ Детский сад "Колокольчик"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443F1B" w:rsidRPr="00443F1B" w:rsidRDefault="00443F1B" w:rsidP="00EB19A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443F1B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0D4A1A" w:rsidRDefault="000D4A1A" w:rsidP="000D4A1A">
      <w:pPr>
        <w:spacing w:after="120"/>
        <w:ind w:firstLine="0"/>
        <w:jc w:val="center"/>
        <w:rPr>
          <w:szCs w:val="28"/>
        </w:rPr>
      </w:pPr>
    </w:p>
    <w:p w:rsidR="00027795" w:rsidRDefault="00027795" w:rsidP="00443F1B">
      <w:pPr>
        <w:jc w:val="center"/>
        <w:rPr>
          <w:b/>
          <w:sz w:val="28"/>
          <w:szCs w:val="28"/>
          <w:lang w:eastAsia="en-US"/>
        </w:rPr>
      </w:pPr>
    </w:p>
    <w:p w:rsidR="00D32919" w:rsidRDefault="00D32919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D32919" w:rsidRDefault="00D32919" w:rsidP="00D32919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lastRenderedPageBreak/>
        <w:t xml:space="preserve">Итоговое значение интегрального показателя </w:t>
      </w:r>
    </w:p>
    <w:p w:rsidR="00D32919" w:rsidRPr="00D32919" w:rsidRDefault="00D32919" w:rsidP="00D32919">
      <w:pPr>
        <w:ind w:firstLine="0"/>
        <w:jc w:val="center"/>
        <w:rPr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D32919" w:rsidRPr="00226EE6" w:rsidRDefault="00D32919" w:rsidP="000D4A1A">
      <w:pPr>
        <w:ind w:firstLine="0"/>
      </w:pPr>
    </w:p>
    <w:p w:rsidR="00443F1B" w:rsidRDefault="00D32919" w:rsidP="000D4A1A">
      <w:pPr>
        <w:spacing w:before="0" w:after="200" w:line="276" w:lineRule="auto"/>
        <w:ind w:firstLine="0"/>
        <w:jc w:val="left"/>
        <w:rPr>
          <w:b/>
          <w:sz w:val="28"/>
        </w:rPr>
      </w:pPr>
      <w:r w:rsidRPr="00D32919">
        <w:rPr>
          <w:b/>
          <w:noProof/>
          <w:sz w:val="28"/>
        </w:rPr>
        <w:drawing>
          <wp:inline distT="0" distB="0" distL="0" distR="0">
            <wp:extent cx="5941045" cy="5497033"/>
            <wp:effectExtent l="19050" t="0" r="21605" b="8417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2919" w:rsidRDefault="00D32919" w:rsidP="00027795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443F1B" w:rsidRDefault="00443F1B" w:rsidP="000D4A1A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6A5F2D" w:rsidRDefault="006A5F2D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D32919" w:rsidRDefault="00D32919" w:rsidP="00D3291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Рейтинг образовательных организаций по итогам независимой оценки качества образовательной деятельности</w:t>
      </w:r>
    </w:p>
    <w:p w:rsidR="00CC4AC3" w:rsidRDefault="00CC4AC3" w:rsidP="00D32919">
      <w:pPr>
        <w:jc w:val="center"/>
        <w:rPr>
          <w:b/>
          <w:sz w:val="28"/>
          <w:szCs w:val="28"/>
          <w:lang w:eastAsia="en-US"/>
        </w:rPr>
      </w:pPr>
    </w:p>
    <w:p w:rsidR="00D32919" w:rsidRDefault="00D32919" w:rsidP="000D4A1A">
      <w:pPr>
        <w:spacing w:before="0" w:after="200" w:line="276" w:lineRule="auto"/>
        <w:ind w:firstLine="0"/>
        <w:jc w:val="left"/>
        <w:rPr>
          <w:b/>
          <w:sz w:val="28"/>
        </w:rPr>
      </w:pPr>
      <w:r w:rsidRPr="00D32919">
        <w:rPr>
          <w:b/>
          <w:noProof/>
          <w:sz w:val="28"/>
        </w:rPr>
        <w:drawing>
          <wp:inline distT="0" distB="0" distL="0" distR="0">
            <wp:extent cx="5941045" cy="5326911"/>
            <wp:effectExtent l="19050" t="0" r="21605" b="7089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32919" w:rsidRDefault="00D32919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lastRenderedPageBreak/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0D4A1A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0D4A1A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образовательной деятельности </w:t>
      </w:r>
      <w:r w:rsidR="004944D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организаций рекомендуется:</w:t>
      </w:r>
    </w:p>
    <w:p w:rsidR="00CB5BA2" w:rsidRDefault="000D4A1A" w:rsidP="00CB5BA2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0D4A1A" w:rsidRPr="0027251A" w:rsidRDefault="00CB5BA2" w:rsidP="00CB5BA2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0D4A1A"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0D4A1A" w:rsidRDefault="000D4A1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0D4A1A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0D4A1A" w:rsidRPr="00FF2608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0D4A1A" w:rsidRPr="00FF2608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0D4A1A" w:rsidRPr="00FF2608" w:rsidRDefault="000D4A1A" w:rsidP="00CB5BA2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0D4A1A" w:rsidRPr="00CF00BA" w:rsidRDefault="000D4A1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proofErr w:type="spellEnd"/>
        <w:r w:rsidRPr="00E648EF">
          <w:rPr>
            <w:rStyle w:val="a9"/>
            <w:rFonts w:eastAsiaTheme="majorEastAsia"/>
            <w:sz w:val="28"/>
            <w:szCs w:val="28"/>
          </w:rPr>
          <w:t>.</w:t>
        </w:r>
        <w:proofErr w:type="spellStart"/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</w:p>
    <w:p w:rsidR="00CF00BA" w:rsidRPr="00CF00BA" w:rsidRDefault="00CF00B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CF00BA" w:rsidRPr="00CF00BA" w:rsidRDefault="00CF00BA" w:rsidP="00CB5BA2">
      <w:pPr>
        <w:pStyle w:val="ac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CF00BA">
        <w:rPr>
          <w:color w:val="000000"/>
          <w:sz w:val="28"/>
          <w:szCs w:val="28"/>
        </w:rPr>
        <w:t>Принять меры по созданию условий организации обучения и воспитания обучающихся с ограниченными возможностями здоровья и инвалидов</w:t>
      </w:r>
    </w:p>
    <w:p w:rsidR="00CB5BA2" w:rsidRDefault="00CB5BA2" w:rsidP="00CB5BA2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CB5BA2" w:rsidRDefault="00CB5BA2" w:rsidP="00CB5BA2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AF18D0" w:rsidRPr="00AF18D0" w:rsidRDefault="00AF18D0" w:rsidP="00CB5BA2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  <w:r w:rsidRPr="00AF18D0">
        <w:rPr>
          <w:b/>
          <w:color w:val="000000"/>
          <w:sz w:val="28"/>
          <w:szCs w:val="28"/>
          <w:u w:val="single"/>
        </w:rPr>
        <w:lastRenderedPageBreak/>
        <w:t>МБОУ Средняя школа №1 им. Ю.А.Гагарина</w:t>
      </w:r>
    </w:p>
    <w:p w:rsidR="007879C5" w:rsidRPr="00CB5BA2" w:rsidRDefault="007879C5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7879C5" w:rsidRPr="00CB5BA2" w:rsidRDefault="007879C5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E1ACB" w:rsidRPr="00CB5BA2" w:rsidRDefault="004E1ACB" w:rsidP="007879C5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CB5BA2" w:rsidRPr="00CB5BA2" w:rsidRDefault="00CB5BA2" w:rsidP="007879C5">
      <w:pPr>
        <w:pStyle w:val="ac"/>
        <w:spacing w:line="276" w:lineRule="auto"/>
        <w:ind w:left="0" w:firstLine="709"/>
        <w:rPr>
          <w:color w:val="000000"/>
          <w:sz w:val="28"/>
          <w:szCs w:val="28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МБОУ Средняя школа №2 им. Е.В. Камышева</w:t>
      </w:r>
    </w:p>
    <w:p w:rsidR="004E1ACB" w:rsidRPr="00CB5BA2" w:rsidRDefault="004E1ACB" w:rsidP="007879C5">
      <w:pPr>
        <w:pStyle w:val="ac"/>
        <w:numPr>
          <w:ilvl w:val="0"/>
          <w:numId w:val="4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МБОУ Ашковская основная школа</w:t>
      </w:r>
    </w:p>
    <w:p w:rsidR="004E1ACB" w:rsidRPr="00CB5BA2" w:rsidRDefault="004E1ACB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7879C5" w:rsidRPr="00CB5BA2" w:rsidRDefault="007879C5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7879C5" w:rsidRPr="00CB5BA2" w:rsidRDefault="007879C5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E1ACB" w:rsidRPr="00CB5BA2" w:rsidRDefault="004E1ACB" w:rsidP="007879C5">
      <w:pPr>
        <w:pStyle w:val="ac"/>
        <w:numPr>
          <w:ilvl w:val="0"/>
          <w:numId w:val="4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 xml:space="preserve">МБОУ </w:t>
      </w:r>
      <w:proofErr w:type="spellStart"/>
      <w:r w:rsidRPr="00CB5BA2">
        <w:rPr>
          <w:b/>
          <w:color w:val="000000"/>
          <w:sz w:val="28"/>
          <w:szCs w:val="28"/>
          <w:u w:val="single"/>
        </w:rPr>
        <w:t>Баскаковская</w:t>
      </w:r>
      <w:proofErr w:type="spellEnd"/>
      <w:r w:rsidRPr="00CB5BA2">
        <w:rPr>
          <w:b/>
          <w:color w:val="000000"/>
          <w:sz w:val="28"/>
          <w:szCs w:val="28"/>
          <w:u w:val="single"/>
        </w:rPr>
        <w:t xml:space="preserve"> средняя образовательная школа</w:t>
      </w:r>
    </w:p>
    <w:p w:rsidR="004E1ACB" w:rsidRPr="00CB5BA2" w:rsidRDefault="004E1ACB" w:rsidP="007879C5">
      <w:pPr>
        <w:pStyle w:val="ac"/>
        <w:numPr>
          <w:ilvl w:val="0"/>
          <w:numId w:val="4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совершенствованию  условий для охраны и укрепления здоровья, организации питания обучающихся.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 xml:space="preserve">МБОУ Пречистенская средняя школа им. И.И. </w:t>
      </w:r>
      <w:proofErr w:type="spellStart"/>
      <w:r w:rsidRPr="00CB5BA2">
        <w:rPr>
          <w:b/>
          <w:color w:val="000000"/>
          <w:sz w:val="28"/>
          <w:szCs w:val="28"/>
          <w:u w:val="single"/>
        </w:rPr>
        <w:t>Цапова</w:t>
      </w:r>
      <w:proofErr w:type="spellEnd"/>
    </w:p>
    <w:p w:rsidR="007879C5" w:rsidRPr="00CB5BA2" w:rsidRDefault="007879C5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7879C5" w:rsidRPr="00CB5BA2" w:rsidRDefault="007879C5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lastRenderedPageBreak/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4E1ACB" w:rsidRPr="00CB5BA2" w:rsidRDefault="004E1ACB" w:rsidP="007879C5">
      <w:pPr>
        <w:pStyle w:val="ac"/>
        <w:numPr>
          <w:ilvl w:val="0"/>
          <w:numId w:val="4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МБДОУ Детский сад "Солнышко"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 w:rsidR="007879C5"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</w:t>
      </w:r>
      <w:proofErr w:type="gramStart"/>
      <w:r w:rsidRPr="00CB5BA2">
        <w:rPr>
          <w:color w:val="000000"/>
          <w:sz w:val="28"/>
          <w:szCs w:val="28"/>
        </w:rPr>
        <w:t>с</w:t>
      </w:r>
      <w:proofErr w:type="gramEnd"/>
      <w:r w:rsidRPr="00CB5BA2">
        <w:rPr>
          <w:color w:val="000000"/>
          <w:sz w:val="28"/>
          <w:szCs w:val="28"/>
        </w:rPr>
        <w:t xml:space="preserve"> обучающимися. 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 w:rsidR="007879C5"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 w:rsidR="007879C5">
        <w:rPr>
          <w:color w:val="000000"/>
          <w:sz w:val="28"/>
          <w:szCs w:val="28"/>
        </w:rPr>
        <w:t>.</w:t>
      </w:r>
    </w:p>
    <w:p w:rsidR="004E1ACB" w:rsidRPr="00CB5BA2" w:rsidRDefault="004E1ACB" w:rsidP="007879C5">
      <w:pPr>
        <w:pStyle w:val="ac"/>
        <w:numPr>
          <w:ilvl w:val="0"/>
          <w:numId w:val="4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CB5BA2" w:rsidRDefault="00CB5BA2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jc w:val="left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МБДОУ Детский сад им. Ю.А. Гагарина</w:t>
      </w:r>
    </w:p>
    <w:p w:rsidR="007879C5" w:rsidRPr="00CB5BA2" w:rsidRDefault="007879C5" w:rsidP="007879C5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A7F6F" w:rsidRPr="00CB5BA2" w:rsidRDefault="00DA7F6F" w:rsidP="007879C5">
      <w:pPr>
        <w:pStyle w:val="ac"/>
        <w:numPr>
          <w:ilvl w:val="0"/>
          <w:numId w:val="4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CB5BA2" w:rsidRDefault="00CB5BA2" w:rsidP="007879C5">
      <w:pPr>
        <w:spacing w:before="0" w:line="276" w:lineRule="auto"/>
        <w:rPr>
          <w:b/>
          <w:color w:val="000000"/>
          <w:sz w:val="28"/>
          <w:szCs w:val="28"/>
          <w:u w:val="single"/>
        </w:rPr>
      </w:pPr>
    </w:p>
    <w:p w:rsidR="00AF18D0" w:rsidRPr="00CB5BA2" w:rsidRDefault="00AF18D0" w:rsidP="007879C5">
      <w:pPr>
        <w:spacing w:before="0" w:line="276" w:lineRule="auto"/>
        <w:rPr>
          <w:b/>
          <w:color w:val="000000"/>
          <w:sz w:val="28"/>
          <w:szCs w:val="28"/>
          <w:u w:val="single"/>
        </w:rPr>
      </w:pPr>
      <w:r w:rsidRPr="00CB5BA2">
        <w:rPr>
          <w:b/>
          <w:color w:val="000000"/>
          <w:sz w:val="28"/>
          <w:szCs w:val="28"/>
          <w:u w:val="single"/>
        </w:rPr>
        <w:t>МБДОУ Детский сад "Колокольчик"</w:t>
      </w:r>
    </w:p>
    <w:p w:rsidR="00DA7F6F" w:rsidRPr="00CB5BA2" w:rsidRDefault="00DA7F6F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>Принять меры по укреплению материально-технического и информационного обеспечения образовательной организации.</w:t>
      </w:r>
    </w:p>
    <w:p w:rsidR="007879C5" w:rsidRPr="00CB5BA2" w:rsidRDefault="007879C5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DA7F6F" w:rsidRPr="00CB5BA2" w:rsidRDefault="00DA7F6F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 xml:space="preserve">развитию творческих способностей и интересов </w:t>
      </w:r>
      <w:r w:rsidR="00CB5BA2" w:rsidRPr="00CB5BA2">
        <w:rPr>
          <w:color w:val="000000"/>
          <w:sz w:val="28"/>
          <w:szCs w:val="28"/>
        </w:rPr>
        <w:t>воспитанников</w:t>
      </w:r>
      <w:r w:rsidRPr="00CB5BA2">
        <w:rPr>
          <w:color w:val="000000"/>
          <w:sz w:val="28"/>
          <w:szCs w:val="28"/>
        </w:rPr>
        <w:t>, включая их участие в конкурсах и олимпиадах.</w:t>
      </w:r>
    </w:p>
    <w:p w:rsidR="00DA7F6F" w:rsidRPr="00CB5BA2" w:rsidRDefault="00DA7F6F" w:rsidP="007879C5">
      <w:pPr>
        <w:pStyle w:val="ac"/>
        <w:numPr>
          <w:ilvl w:val="0"/>
          <w:numId w:val="5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воспитанникам.</w:t>
      </w:r>
    </w:p>
    <w:p w:rsidR="000D4A1A" w:rsidRPr="007E475F" w:rsidRDefault="000D4A1A" w:rsidP="00FD3320">
      <w:pPr>
        <w:pStyle w:val="ac"/>
        <w:numPr>
          <w:ilvl w:val="0"/>
          <w:numId w:val="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E475F">
        <w:rPr>
          <w:b/>
          <w:sz w:val="52"/>
          <w:u w:val="single"/>
        </w:rPr>
        <w:br w:type="page"/>
      </w: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D4A1A" w:rsidRDefault="000D4A1A" w:rsidP="000D4A1A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DF6278" w:rsidRDefault="00706969" w:rsidP="00DF6278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DA7F6F" w:rsidRPr="00102606" w:rsidRDefault="00DA7F6F" w:rsidP="000D4A1A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DA7F6F" w:rsidRDefault="00DA7F6F" w:rsidP="000D4A1A"/>
              </w:txbxContent>
            </v:textbox>
          </v:shape>
        </w:pict>
      </w:r>
      <w:r w:rsidR="000D4A1A" w:rsidRPr="00ED1305">
        <w:rPr>
          <w:b/>
          <w:sz w:val="52"/>
        </w:rPr>
        <w:t>ПРИЛОЖЕНИЯ</w:t>
      </w:r>
    </w:p>
    <w:p w:rsidR="00DF6278" w:rsidRDefault="00DF6278" w:rsidP="00DF6278">
      <w:pPr>
        <w:spacing w:after="140"/>
        <w:jc w:val="center"/>
        <w:rPr>
          <w:b/>
          <w:sz w:val="52"/>
        </w:rPr>
      </w:pPr>
    </w:p>
    <w:p w:rsidR="00DF6278" w:rsidRDefault="00DF6278" w:rsidP="00DF6278">
      <w:pPr>
        <w:spacing w:after="140"/>
        <w:jc w:val="center"/>
        <w:rPr>
          <w:b/>
          <w:sz w:val="52"/>
        </w:rPr>
      </w:pPr>
    </w:p>
    <w:p w:rsidR="00DF6278" w:rsidRDefault="00DF6278" w:rsidP="00DF6278">
      <w:pPr>
        <w:spacing w:after="140"/>
        <w:jc w:val="center"/>
        <w:rPr>
          <w:b/>
          <w:sz w:val="52"/>
        </w:rPr>
      </w:pPr>
    </w:p>
    <w:p w:rsidR="00DF6278" w:rsidRPr="00345D74" w:rsidRDefault="000D4A1A" w:rsidP="00DF6278">
      <w:pPr>
        <w:spacing w:after="140"/>
        <w:jc w:val="right"/>
      </w:pPr>
      <w:r w:rsidRPr="00102606">
        <w:rPr>
          <w:b/>
        </w:rPr>
        <w:br w:type="page"/>
      </w:r>
      <w:r w:rsidR="00DF6278" w:rsidRPr="00345D74">
        <w:rPr>
          <w:sz w:val="28"/>
          <w:szCs w:val="28"/>
        </w:rPr>
        <w:lastRenderedPageBreak/>
        <w:t>Приложение 1</w:t>
      </w:r>
    </w:p>
    <w:p w:rsidR="00DF6278" w:rsidRDefault="00DF6278" w:rsidP="00DF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DF6278" w:rsidRPr="00DF6278" w:rsidRDefault="00DF6278" w:rsidP="00DF6278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DF6278" w:rsidRPr="00986E13" w:rsidRDefault="00986E13" w:rsidP="00DF6278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DF6278" w:rsidRPr="00C8614C" w:rsidRDefault="00DF6278" w:rsidP="00DF6278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</w:t>
      </w:r>
      <w:proofErr w:type="gramStart"/>
      <w:r w:rsidRPr="00C8614C">
        <w:rPr>
          <w:szCs w:val="24"/>
        </w:rPr>
        <w:t xml:space="preserve"> (-</w:t>
      </w:r>
      <w:proofErr w:type="spellStart"/>
      <w:proofErr w:type="gramEnd"/>
      <w:r w:rsidRPr="00C8614C">
        <w:rPr>
          <w:szCs w:val="24"/>
        </w:rPr>
        <w:t>ях</w:t>
      </w:r>
      <w:proofErr w:type="spellEnd"/>
      <w:r w:rsidRPr="00C8614C">
        <w:rPr>
          <w:szCs w:val="24"/>
        </w:rPr>
        <w:t>) руководителя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DF6278" w:rsidRPr="00C8614C" w:rsidRDefault="00DF6278" w:rsidP="00DF6278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C8614C">
        <w:rPr>
          <w:szCs w:val="24"/>
        </w:rPr>
        <w:t>on-line</w:t>
      </w:r>
      <w:proofErr w:type="spellEnd"/>
      <w:r w:rsidRPr="00C8614C">
        <w:rPr>
          <w:szCs w:val="24"/>
        </w:rPr>
        <w:t xml:space="preserve">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0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возможности отслеживания хода рассмотрения обращений</w:t>
      </w:r>
      <w:proofErr w:type="gramEnd"/>
      <w:r w:rsidRPr="00C8614C">
        <w:rPr>
          <w:szCs w:val="24"/>
        </w:rPr>
        <w:t xml:space="preserve">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DF6278" w:rsidRPr="00DF6278" w:rsidRDefault="00DF6278" w:rsidP="00DF6278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DF6278" w:rsidRPr="00C8614C" w:rsidRDefault="00DF6278" w:rsidP="00DF6278">
      <w:pPr>
        <w:spacing w:after="140"/>
      </w:pPr>
      <w:r w:rsidRPr="00C8614C"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8614C">
        <w:t>самообследования</w:t>
      </w:r>
      <w:proofErr w:type="spellEnd"/>
      <w:r w:rsidRPr="00C8614C">
        <w:t xml:space="preserve">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2"/>
      </w:r>
      <w:r w:rsidRPr="00C8614C">
        <w:t xml:space="preserve"> (в сопоставимых показателях)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8614C">
        <w:rPr>
          <w:i/>
        </w:rPr>
        <w:t>средней</w:t>
      </w:r>
      <w:proofErr w:type="gramEnd"/>
      <w:r w:rsidRPr="00C8614C">
        <w:rPr>
          <w:i/>
        </w:rPr>
        <w:t xml:space="preserve"> по городу (региону):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Обеспеченность ОО </w:t>
      </w:r>
      <w:proofErr w:type="spellStart"/>
      <w:r w:rsidRPr="00C8614C">
        <w:rPr>
          <w:szCs w:val="24"/>
        </w:rPr>
        <w:t>мультимедийными</w:t>
      </w:r>
      <w:proofErr w:type="spellEnd"/>
      <w:r w:rsidRPr="00C8614C">
        <w:rPr>
          <w:szCs w:val="24"/>
        </w:rPr>
        <w:t xml:space="preserve"> проекторами (количество </w:t>
      </w:r>
      <w:proofErr w:type="spellStart"/>
      <w:r w:rsidRPr="00C8614C">
        <w:rPr>
          <w:szCs w:val="24"/>
        </w:rPr>
        <w:t>мультимедийных</w:t>
      </w:r>
      <w:proofErr w:type="spellEnd"/>
      <w:r w:rsidRPr="00C8614C">
        <w:rPr>
          <w:szCs w:val="24"/>
        </w:rPr>
        <w:t xml:space="preserve"> проекторов на учебный коллектив)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Обеспеченность ОО интерактивными досками и приставками (количество </w:t>
      </w:r>
      <w:r w:rsidRPr="00C8614C">
        <w:rPr>
          <w:szCs w:val="24"/>
        </w:rPr>
        <w:lastRenderedPageBreak/>
        <w:t>интерактивных досок и приставок)</w:t>
      </w:r>
      <w:r>
        <w:rPr>
          <w:szCs w:val="24"/>
        </w:rP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</w:t>
      </w:r>
      <w:proofErr w:type="gramStart"/>
      <w:r w:rsidRPr="00C8614C">
        <w:rPr>
          <w:szCs w:val="24"/>
        </w:rPr>
        <w:t>современной</w:t>
      </w:r>
      <w:proofErr w:type="gramEnd"/>
      <w:r w:rsidRPr="00C8614C">
        <w:rPr>
          <w:szCs w:val="24"/>
        </w:rPr>
        <w:t xml:space="preserve"> </w:t>
      </w:r>
      <w:proofErr w:type="spellStart"/>
      <w:r w:rsidRPr="00C8614C">
        <w:rPr>
          <w:szCs w:val="24"/>
        </w:rPr>
        <w:t>библиотеки-медиатеки</w:t>
      </w:r>
      <w:proofErr w:type="spellEnd"/>
      <w:r w:rsidRPr="00C8614C">
        <w:rPr>
          <w:szCs w:val="24"/>
        </w:rPr>
        <w:t xml:space="preserve">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2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 xml:space="preserve">2.3. Условия для индивидуальной работы с </w:t>
      </w:r>
      <w:proofErr w:type="gramStart"/>
      <w:r w:rsidRPr="00C8614C">
        <w:t>обучающимися</w:t>
      </w:r>
      <w:proofErr w:type="gramEnd"/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3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художественной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программ </w:t>
      </w:r>
      <w:proofErr w:type="spellStart"/>
      <w:proofErr w:type="gramStart"/>
      <w:r w:rsidRPr="00C8614C">
        <w:rPr>
          <w:szCs w:val="24"/>
        </w:rPr>
        <w:t>естественно-научной</w:t>
      </w:r>
      <w:proofErr w:type="spellEnd"/>
      <w:proofErr w:type="gramEnd"/>
      <w:r w:rsidRPr="00C8614C">
        <w:rPr>
          <w:szCs w:val="24"/>
        </w:rPr>
        <w:t xml:space="preserve">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4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proofErr w:type="gramStart"/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  <w:proofErr w:type="gramEnd"/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5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 xml:space="preserve">2.6. Наличие возможности оказания </w:t>
      </w:r>
      <w:proofErr w:type="gramStart"/>
      <w:r w:rsidRPr="00C8614C">
        <w:t>обучающимся</w:t>
      </w:r>
      <w:proofErr w:type="gramEnd"/>
      <w:r w:rsidRPr="00C8614C">
        <w:t xml:space="preserve"> психолого-педагогической, медицинской и социальной помощи.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</w:t>
      </w:r>
      <w:proofErr w:type="gramStart"/>
      <w:r w:rsidRPr="00C8614C">
        <w:rPr>
          <w:szCs w:val="24"/>
        </w:rPr>
        <w:t>,п</w:t>
      </w:r>
      <w:proofErr w:type="gramEnd"/>
      <w:r w:rsidRPr="00C8614C">
        <w:rPr>
          <w:szCs w:val="24"/>
        </w:rPr>
        <w:t>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 xml:space="preserve">Наличие коррекционно-развивающих и компенсирующих занятий с </w:t>
      </w:r>
      <w:proofErr w:type="gramStart"/>
      <w:r w:rsidRPr="00C8614C">
        <w:rPr>
          <w:szCs w:val="24"/>
        </w:rPr>
        <w:t>обучающимися</w:t>
      </w:r>
      <w:proofErr w:type="gramEnd"/>
      <w:r w:rsidRPr="00C8614C">
        <w:rPr>
          <w:szCs w:val="24"/>
        </w:rPr>
        <w:t>, логопедической помощи обучающимся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widowControl w:val="0"/>
        <w:numPr>
          <w:ilvl w:val="0"/>
          <w:numId w:val="26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DF6278" w:rsidRPr="00C8614C" w:rsidRDefault="00DF6278" w:rsidP="00FD3320">
      <w:pPr>
        <w:pStyle w:val="ac"/>
        <w:numPr>
          <w:ilvl w:val="0"/>
          <w:numId w:val="26"/>
        </w:numPr>
        <w:spacing w:after="140"/>
        <w:rPr>
          <w:szCs w:val="24"/>
        </w:rPr>
      </w:pPr>
      <w:r w:rsidRPr="00C8614C">
        <w:rPr>
          <w:szCs w:val="24"/>
        </w:rPr>
        <w:t xml:space="preserve">Наличие действующих программ оказания помощи </w:t>
      </w:r>
      <w:proofErr w:type="gramStart"/>
      <w:r w:rsidRPr="00C8614C">
        <w:rPr>
          <w:szCs w:val="24"/>
        </w:rPr>
        <w:t>обучающимся</w:t>
      </w:r>
      <w:proofErr w:type="gramEnd"/>
      <w:r w:rsidRPr="00C8614C">
        <w:rPr>
          <w:szCs w:val="24"/>
        </w:rPr>
        <w:t xml:space="preserve">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DF6278" w:rsidRPr="00C8614C" w:rsidRDefault="00DF6278" w:rsidP="00DF6278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DF6278" w:rsidRPr="00C8614C" w:rsidRDefault="00DF6278" w:rsidP="00DF6278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учебников, учебных пособий и дидактических материалов;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lastRenderedPageBreak/>
        <w:t xml:space="preserve">Предоставление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Предоставление услуг ассистента (помощника), оказывающего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необходимую техническую помощь;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DF6278" w:rsidRPr="002419C8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DF6278" w:rsidRPr="00986E13" w:rsidRDefault="00DF6278" w:rsidP="00FD3320">
      <w:pPr>
        <w:pStyle w:val="ac"/>
        <w:widowControl w:val="0"/>
        <w:numPr>
          <w:ilvl w:val="0"/>
          <w:numId w:val="27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оказание психологической и другой консультативной помощи </w:t>
      </w:r>
      <w:proofErr w:type="gramStart"/>
      <w:r w:rsidRPr="002419C8">
        <w:rPr>
          <w:szCs w:val="24"/>
        </w:rPr>
        <w:t>обучающимся</w:t>
      </w:r>
      <w:proofErr w:type="gramEnd"/>
      <w:r w:rsidRPr="002419C8">
        <w:rPr>
          <w:szCs w:val="24"/>
        </w:rPr>
        <w:t xml:space="preserve"> с ограниченными возможностями здоровья.</w:t>
      </w:r>
    </w:p>
    <w:p w:rsidR="00DF6278" w:rsidRDefault="00DF6278" w:rsidP="00DF6278">
      <w:r>
        <w:br w:type="page"/>
      </w:r>
    </w:p>
    <w:p w:rsidR="00DF6278" w:rsidRPr="00C8614C" w:rsidRDefault="00DF6278" w:rsidP="00DF6278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 w:rsidR="00986E13">
        <w:rPr>
          <w:sz w:val="28"/>
          <w:szCs w:val="28"/>
        </w:rPr>
        <w:t>2</w:t>
      </w:r>
    </w:p>
    <w:p w:rsidR="00986E13" w:rsidRPr="00922CF1" w:rsidRDefault="00986E13" w:rsidP="00986E13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</w:t>
      </w:r>
      <w:r w:rsidR="00DF6278" w:rsidRPr="00922CF1">
        <w:rPr>
          <w:b/>
          <w:sz w:val="28"/>
          <w:szCs w:val="28"/>
        </w:rPr>
        <w:t>нкет</w:t>
      </w:r>
      <w:r w:rsidRPr="00922CF1">
        <w:rPr>
          <w:b/>
          <w:sz w:val="28"/>
          <w:szCs w:val="28"/>
        </w:rPr>
        <w:t>а</w:t>
      </w:r>
      <w:r w:rsidR="00DF6278" w:rsidRPr="00922CF1">
        <w:rPr>
          <w:b/>
          <w:sz w:val="28"/>
          <w:szCs w:val="28"/>
        </w:rPr>
        <w:t xml:space="preserve"> № 2</w:t>
      </w:r>
    </w:p>
    <w:p w:rsidR="00986E13" w:rsidRDefault="00986E13" w:rsidP="00986E13">
      <w:pPr>
        <w:spacing w:line="22" w:lineRule="atLeast"/>
        <w:jc w:val="center"/>
        <w:rPr>
          <w:b/>
        </w:rPr>
      </w:pPr>
    </w:p>
    <w:p w:rsidR="00DF6278" w:rsidRPr="00922CF1" w:rsidRDefault="00986E13" w:rsidP="00986E13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</w:t>
      </w:r>
      <w:r w:rsidR="00DF6278" w:rsidRPr="00922CF1">
        <w:rPr>
          <w:sz w:val="28"/>
          <w:szCs w:val="28"/>
        </w:rPr>
        <w:t>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</w:t>
      </w:r>
      <w:r w:rsidRPr="00922CF1">
        <w:rPr>
          <w:sz w:val="28"/>
          <w:szCs w:val="28"/>
        </w:rPr>
        <w:t xml:space="preserve"> заполняется респондентами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Просим внимательно </w:t>
      </w:r>
      <w:proofErr w:type="gramStart"/>
      <w:r w:rsidRPr="00922CF1">
        <w:rPr>
          <w:sz w:val="28"/>
          <w:szCs w:val="28"/>
        </w:rPr>
        <w:t>отнестись к анкетированию и внимательно ответить</w:t>
      </w:r>
      <w:proofErr w:type="gramEnd"/>
      <w:r w:rsidRPr="00922CF1">
        <w:rPr>
          <w:sz w:val="28"/>
          <w:szCs w:val="28"/>
        </w:rPr>
        <w:t xml:space="preserve"> на вопросы.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DF6278" w:rsidRPr="00922CF1" w:rsidRDefault="00DF6278" w:rsidP="00986E13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DF6278" w:rsidRPr="007B4F85" w:rsidRDefault="00DF6278" w:rsidP="00DF6278">
      <w:pPr>
        <w:spacing w:line="312" w:lineRule="auto"/>
        <w:ind w:firstLine="567"/>
      </w:pP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</w:t>
      </w:r>
      <w:r w:rsidR="00922CF1" w:rsidRPr="00922CF1">
        <w:rPr>
          <w:b/>
          <w:sz w:val="28"/>
          <w:szCs w:val="28"/>
        </w:rPr>
        <w:t>.</w:t>
      </w:r>
      <w:r w:rsidRPr="00922CF1">
        <w:rPr>
          <w:b/>
          <w:sz w:val="28"/>
          <w:szCs w:val="28"/>
        </w:rPr>
        <w:t xml:space="preserve"> Открытость и доступность информации, размещенной на официальном сайте.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DF6278" w:rsidRPr="00922CF1" w:rsidRDefault="00DF6278" w:rsidP="00922CF1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хорошо структурирована, актуальна);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(информация размещена полностью, размещена актуальная информация);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(взаимодействие с участниками </w:t>
      </w:r>
      <w:proofErr w:type="gramStart"/>
      <w:r w:rsidRPr="00922CF1">
        <w:rPr>
          <w:sz w:val="28"/>
          <w:szCs w:val="28"/>
        </w:rPr>
        <w:t>образовательного</w:t>
      </w:r>
      <w:proofErr w:type="gramEnd"/>
      <w:r w:rsidRPr="00922CF1">
        <w:rPr>
          <w:sz w:val="28"/>
          <w:szCs w:val="28"/>
        </w:rPr>
        <w:t xml:space="preserve"> </w:t>
      </w:r>
      <w:proofErr w:type="spellStart"/>
      <w:r w:rsidRPr="00922CF1">
        <w:rPr>
          <w:sz w:val="28"/>
          <w:szCs w:val="28"/>
        </w:rPr>
        <w:t>процессане</w:t>
      </w:r>
      <w:proofErr w:type="spellEnd"/>
      <w:r w:rsidRPr="00922CF1">
        <w:rPr>
          <w:sz w:val="28"/>
          <w:szCs w:val="28"/>
        </w:rPr>
        <w:t xml:space="preserve"> обеспечено);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удовлетворительно, но со значительными недостатками (обеспечена работа телефона горячей линии, взаимодействие с участниками образовательного </w:t>
      </w:r>
      <w:proofErr w:type="spellStart"/>
      <w:r w:rsidRPr="00922CF1">
        <w:rPr>
          <w:sz w:val="28"/>
          <w:szCs w:val="28"/>
        </w:rPr>
        <w:t>процессаобеспечено</w:t>
      </w:r>
      <w:proofErr w:type="spellEnd"/>
      <w:r w:rsidRPr="00922CF1">
        <w:rPr>
          <w:sz w:val="28"/>
          <w:szCs w:val="28"/>
        </w:rPr>
        <w:t xml:space="preserve"> по электронной почте);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922CF1">
        <w:rPr>
          <w:sz w:val="28"/>
          <w:szCs w:val="28"/>
        </w:rPr>
        <w:t>онлайн-опросов</w:t>
      </w:r>
      <w:proofErr w:type="spellEnd"/>
      <w:r w:rsidRPr="00922CF1">
        <w:rPr>
          <w:sz w:val="28"/>
          <w:szCs w:val="28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DF6278" w:rsidRPr="00922CF1" w:rsidRDefault="00DF6278" w:rsidP="00922CF1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DF6278" w:rsidRPr="00922CF1" w:rsidRDefault="00DF6278" w:rsidP="00922CF1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а);</w:t>
      </w:r>
    </w:p>
    <w:p w:rsidR="00DF6278" w:rsidRPr="00922CF1" w:rsidRDefault="00DF6278" w:rsidP="00922CF1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организация оборудована всеми необходимыми спортивными сооружениями, имеются в наличии программы </w:t>
      </w:r>
      <w:proofErr w:type="gramStart"/>
      <w:r w:rsidRPr="00922CF1">
        <w:rPr>
          <w:sz w:val="28"/>
          <w:szCs w:val="28"/>
        </w:rPr>
        <w:t>дополнительного</w:t>
      </w:r>
      <w:proofErr w:type="gramEnd"/>
      <w:r w:rsidRPr="00922CF1">
        <w:rPr>
          <w:sz w:val="28"/>
          <w:szCs w:val="28"/>
        </w:rPr>
        <w:t xml:space="preserve"> образования физкультурно-спортивной направленности;</w:t>
      </w:r>
    </w:p>
    <w:p w:rsidR="00DF6278" w:rsidRPr="00922CF1" w:rsidRDefault="00DF6278" w:rsidP="00922CF1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 xml:space="preserve">Условия по организации питания </w:t>
      </w:r>
      <w:proofErr w:type="gramStart"/>
      <w:r w:rsidRPr="00922CF1">
        <w:rPr>
          <w:sz w:val="28"/>
          <w:szCs w:val="28"/>
        </w:rPr>
        <w:t>обучающихся</w:t>
      </w:r>
      <w:proofErr w:type="gramEnd"/>
      <w:r w:rsidRPr="00922CF1">
        <w:rPr>
          <w:sz w:val="28"/>
          <w:szCs w:val="28"/>
        </w:rPr>
        <w:t>: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2.3 Условия для индивидуальной работы с </w:t>
      </w:r>
      <w:proofErr w:type="gramStart"/>
      <w:r w:rsidRPr="00922CF1">
        <w:rPr>
          <w:b/>
          <w:sz w:val="28"/>
          <w:szCs w:val="28"/>
        </w:rPr>
        <w:t>обучающимися</w:t>
      </w:r>
      <w:proofErr w:type="gramEnd"/>
      <w:r w:rsidRPr="00922CF1">
        <w:rPr>
          <w:b/>
          <w:sz w:val="28"/>
          <w:szCs w:val="28"/>
        </w:rPr>
        <w:t>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922CF1">
        <w:rPr>
          <w:sz w:val="28"/>
          <w:szCs w:val="28"/>
        </w:rPr>
        <w:t>с</w:t>
      </w:r>
      <w:proofErr w:type="gramEnd"/>
      <w:r w:rsidRPr="00922CF1">
        <w:rPr>
          <w:sz w:val="28"/>
          <w:szCs w:val="28"/>
        </w:rPr>
        <w:t xml:space="preserve"> обучающимися);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DF6278" w:rsidRPr="00922CF1" w:rsidRDefault="00DF6278" w:rsidP="00922CF1">
      <w:pPr>
        <w:pStyle w:val="ac"/>
        <w:numPr>
          <w:ilvl w:val="0"/>
          <w:numId w:val="3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(отлично, полностью удовлетворен(а)).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 xml:space="preserve">удовлетворительно, но со значительными недостатками (реализуется 2 </w:t>
      </w:r>
      <w:proofErr w:type="gramStart"/>
      <w:r w:rsidRPr="00922CF1">
        <w:rPr>
          <w:sz w:val="28"/>
          <w:szCs w:val="28"/>
        </w:rPr>
        <w:t>дополнительных</w:t>
      </w:r>
      <w:proofErr w:type="gramEnd"/>
      <w:r w:rsidRPr="00922CF1">
        <w:rPr>
          <w:sz w:val="28"/>
          <w:szCs w:val="28"/>
        </w:rPr>
        <w:t xml:space="preserve"> образовательных программа);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DF6278" w:rsidRPr="00922CF1" w:rsidRDefault="00DF6278" w:rsidP="00922CF1">
      <w:pPr>
        <w:pStyle w:val="ac"/>
        <w:numPr>
          <w:ilvl w:val="0"/>
          <w:numId w:val="3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(реализуются более 3 дополнительных образовательных программ).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  <w:proofErr w:type="gramEnd"/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  <w:proofErr w:type="gramEnd"/>
    </w:p>
    <w:p w:rsidR="00DF6278" w:rsidRPr="00922CF1" w:rsidRDefault="00DF6278" w:rsidP="00922CF1">
      <w:pPr>
        <w:pStyle w:val="ac"/>
        <w:numPr>
          <w:ilvl w:val="0"/>
          <w:numId w:val="3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 xml:space="preserve">2.6 Наличие возможности оказания психолого-педагогической, медицинской и социальной помощи </w:t>
      </w:r>
      <w:proofErr w:type="gramStart"/>
      <w:r w:rsidRPr="00922CF1">
        <w:rPr>
          <w:b/>
          <w:sz w:val="28"/>
          <w:szCs w:val="28"/>
        </w:rPr>
        <w:t>обучающимся</w:t>
      </w:r>
      <w:proofErr w:type="gramEnd"/>
      <w:r w:rsidRPr="00922CF1">
        <w:rPr>
          <w:b/>
          <w:sz w:val="28"/>
          <w:szCs w:val="28"/>
        </w:rPr>
        <w:t>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DF6278" w:rsidRPr="00922CF1" w:rsidRDefault="00DF6278" w:rsidP="00922CF1">
      <w:pPr>
        <w:pStyle w:val="ac"/>
        <w:numPr>
          <w:ilvl w:val="0"/>
          <w:numId w:val="3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proofErr w:type="gramStart"/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  <w:proofErr w:type="gramEnd"/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DF6278" w:rsidRPr="00922CF1" w:rsidRDefault="00DF6278" w:rsidP="00922CF1">
      <w:pPr>
        <w:pStyle w:val="ac"/>
        <w:numPr>
          <w:ilvl w:val="0"/>
          <w:numId w:val="3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</w:t>
      </w:r>
      <w:proofErr w:type="gramStart"/>
      <w:r w:rsidRPr="00922CF1">
        <w:rPr>
          <w:sz w:val="28"/>
          <w:szCs w:val="28"/>
        </w:rPr>
        <w:t>н(</w:t>
      </w:r>
      <w:proofErr w:type="gramEnd"/>
      <w:r w:rsidRPr="00922CF1">
        <w:rPr>
          <w:sz w:val="28"/>
          <w:szCs w:val="28"/>
        </w:rPr>
        <w:t>а) (условия полностью соответствуют потребностям).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</w:t>
      </w:r>
      <w:r w:rsidR="00922CF1" w:rsidRPr="00922CF1">
        <w:rPr>
          <w:b/>
          <w:sz w:val="28"/>
          <w:szCs w:val="28"/>
        </w:rPr>
        <w:t>.</w:t>
      </w:r>
      <w:r w:rsidRPr="00922CF1">
        <w:rPr>
          <w:b/>
          <w:sz w:val="28"/>
          <w:szCs w:val="28"/>
        </w:rPr>
        <w:t xml:space="preserve"> Доброжелательность, вежливость, компетентность работников.</w:t>
      </w:r>
    </w:p>
    <w:p w:rsidR="00DF6278" w:rsidRPr="00922CF1" w:rsidRDefault="00DF6278" w:rsidP="00922CF1">
      <w:pPr>
        <w:pStyle w:val="ac"/>
        <w:numPr>
          <w:ilvl w:val="1"/>
          <w:numId w:val="38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</w:t>
      </w:r>
      <w:r w:rsidR="00922CF1" w:rsidRPr="00922CF1">
        <w:rPr>
          <w:b/>
          <w:sz w:val="28"/>
          <w:szCs w:val="28"/>
        </w:rPr>
        <w:t>.</w:t>
      </w:r>
      <w:r w:rsidRPr="00922CF1">
        <w:rPr>
          <w:b/>
          <w:sz w:val="28"/>
          <w:szCs w:val="28"/>
        </w:rPr>
        <w:t xml:space="preserve"> Общее удовлетворение качеством образовательной деятельности организации.</w:t>
      </w:r>
    </w:p>
    <w:p w:rsidR="00DF6278" w:rsidRPr="00922CF1" w:rsidRDefault="00DF6278" w:rsidP="00922CF1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Pr="00922CF1" w:rsidRDefault="00DF6278" w:rsidP="00922CF1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DF6278" w:rsidRPr="00922CF1" w:rsidRDefault="00DF6278" w:rsidP="00922CF1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DF6278" w:rsidRPr="00922CF1" w:rsidRDefault="00DF6278" w:rsidP="00922CF1">
      <w:pPr>
        <w:pStyle w:val="ac"/>
        <w:numPr>
          <w:ilvl w:val="0"/>
          <w:numId w:val="3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DF6278" w:rsidRDefault="00DF6278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986E13" w:rsidRDefault="00986E13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E13" w:rsidRPr="00986E13" w:rsidRDefault="00986E13" w:rsidP="00986E13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DF6278" w:rsidRPr="00345D74" w:rsidRDefault="00DF6278" w:rsidP="00DF6278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DF6278" w:rsidRPr="00345D74" w:rsidRDefault="00DF6278" w:rsidP="00DF6278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DF6278" w:rsidRPr="00345D74" w:rsidRDefault="00DF6278" w:rsidP="00DF6278">
      <w:pPr>
        <w:spacing w:after="140"/>
      </w:pPr>
    </w:p>
    <w:p w:rsidR="00DF6278" w:rsidRPr="00345D74" w:rsidRDefault="00DF6278" w:rsidP="00FD3320">
      <w:pPr>
        <w:numPr>
          <w:ilvl w:val="0"/>
          <w:numId w:val="11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DF6278" w:rsidRPr="00345D74" w:rsidRDefault="00DF6278" w:rsidP="00DF6278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3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DF6278" w:rsidRPr="00A449D8" w:rsidTr="00DF6278">
        <w:trPr>
          <w:trHeight w:val="580"/>
        </w:trPr>
        <w:tc>
          <w:tcPr>
            <w:tcW w:w="25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rPr>
          <w:trHeight w:val="300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250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126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172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17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264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64"/>
        </w:trPr>
        <w:tc>
          <w:tcPr>
            <w:tcW w:w="259" w:type="pct"/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7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DF6278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DF6278" w:rsidRPr="00A449D8" w:rsidTr="00DF6278">
        <w:trPr>
          <w:tblHeader/>
        </w:trPr>
        <w:tc>
          <w:tcPr>
            <w:tcW w:w="3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</w:t>
            </w:r>
            <w:proofErr w:type="gramStart"/>
            <w:r w:rsidRPr="00A449D8">
              <w:rPr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A449D8">
              <w:rPr>
                <w:sz w:val="20"/>
                <w:szCs w:val="20"/>
              </w:rPr>
              <w:t>ях</w:t>
            </w:r>
            <w:proofErr w:type="spellEnd"/>
            <w:r w:rsidRPr="00A449D8">
              <w:rPr>
                <w:sz w:val="20"/>
                <w:szCs w:val="20"/>
              </w:rPr>
              <w:t>) руководителя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1" w:type="pct"/>
          </w:tcPr>
          <w:p w:rsidR="00DF6278" w:rsidRPr="00A449D8" w:rsidRDefault="00DF6278" w:rsidP="00FD3320">
            <w:pPr>
              <w:pStyle w:val="ac"/>
              <w:numPr>
                <w:ilvl w:val="0"/>
                <w:numId w:val="18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lastRenderedPageBreak/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11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DF6278" w:rsidRPr="00A449D8" w:rsidTr="00DF6278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BF5EC1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BF5EC1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BF5EC1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 w:rsidRPr="00BF5EC1">
              <w:rPr>
                <w:sz w:val="20"/>
                <w:szCs w:val="20"/>
              </w:rPr>
              <w:t>on-line</w:t>
            </w:r>
            <w:proofErr w:type="spellEnd"/>
            <w:r w:rsidRPr="00BF5EC1">
              <w:rPr>
                <w:sz w:val="20"/>
                <w:szCs w:val="20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100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FD3320">
            <w:pPr>
              <w:pStyle w:val="ac"/>
              <w:numPr>
                <w:ilvl w:val="0"/>
                <w:numId w:val="1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возможности отслеживания хода рассмотрения обращений</w:t>
            </w:r>
            <w:proofErr w:type="gramEnd"/>
            <w:r w:rsidRPr="00A449D8">
              <w:rPr>
                <w:sz w:val="20"/>
                <w:szCs w:val="20"/>
              </w:rP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345D74">
        <w:rPr>
          <w:sz w:val="28"/>
          <w:szCs w:val="28"/>
        </w:rPr>
        <w:t>самообследования</w:t>
      </w:r>
      <w:proofErr w:type="spellEnd"/>
      <w:r w:rsidRPr="00345D74">
        <w:rPr>
          <w:sz w:val="28"/>
          <w:szCs w:val="28"/>
        </w:rPr>
        <w:t xml:space="preserve">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3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9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DF6278" w:rsidRPr="00A449D8" w:rsidTr="00DF6278">
        <w:trPr>
          <w:trHeight w:val="300"/>
          <w:tblHeader/>
        </w:trPr>
        <w:tc>
          <w:tcPr>
            <w:tcW w:w="264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8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rPr>
          <w:trHeight w:val="75"/>
        </w:trPr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Обеспеченность ОО </w:t>
            </w:r>
            <w:proofErr w:type="spellStart"/>
            <w:r w:rsidRPr="00A449D8">
              <w:rPr>
                <w:sz w:val="20"/>
                <w:szCs w:val="20"/>
              </w:rPr>
              <w:t>мультимедийными</w:t>
            </w:r>
            <w:proofErr w:type="spellEnd"/>
            <w:r w:rsidRPr="00A449D8">
              <w:rPr>
                <w:sz w:val="20"/>
                <w:szCs w:val="20"/>
              </w:rPr>
              <w:t xml:space="preserve"> проекторами (количество </w:t>
            </w:r>
            <w:proofErr w:type="spellStart"/>
            <w:r w:rsidRPr="00A449D8">
              <w:rPr>
                <w:sz w:val="20"/>
                <w:szCs w:val="20"/>
              </w:rPr>
              <w:t>мультимедийных</w:t>
            </w:r>
            <w:proofErr w:type="spellEnd"/>
            <w:r w:rsidRPr="00A449D8">
              <w:rPr>
                <w:sz w:val="20"/>
                <w:szCs w:val="20"/>
              </w:rPr>
              <w:t xml:space="preserve"> проекторов на учебный коллектив)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  <w:r w:rsidRPr="00A449D8">
              <w:rPr>
                <w:sz w:val="20"/>
                <w:szCs w:val="20"/>
              </w:rPr>
              <w:t xml:space="preserve">, </w:t>
            </w:r>
          </w:p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1 – есть в наличии, </w:t>
            </w:r>
            <w:proofErr w:type="gramStart"/>
            <w:r w:rsidRPr="00A449D8">
              <w:rPr>
                <w:sz w:val="20"/>
                <w:szCs w:val="20"/>
              </w:rPr>
              <w:t>обеспечены</w:t>
            </w:r>
            <w:proofErr w:type="gramEnd"/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современной</w:t>
            </w:r>
            <w:proofErr w:type="gramEnd"/>
            <w:r w:rsidRPr="00A449D8">
              <w:rPr>
                <w:sz w:val="20"/>
                <w:szCs w:val="20"/>
              </w:rPr>
              <w:t xml:space="preserve"> </w:t>
            </w:r>
            <w:proofErr w:type="spellStart"/>
            <w:r w:rsidRPr="00A449D8">
              <w:rPr>
                <w:sz w:val="20"/>
                <w:szCs w:val="20"/>
              </w:rPr>
              <w:t>библиотеки-медиатеки</w:t>
            </w:r>
            <w:proofErr w:type="spellEnd"/>
            <w:r w:rsidRPr="00A449D8">
              <w:rPr>
                <w:sz w:val="20"/>
                <w:szCs w:val="20"/>
              </w:rPr>
              <w:t xml:space="preserve">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rPr>
          <w:trHeight w:val="220"/>
        </w:trPr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264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5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DF6278" w:rsidRPr="00A449D8" w:rsidTr="00DF6278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rHeight w:val="409"/>
        </w:trPr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</w:tcPr>
          <w:p w:rsidR="00DF6278" w:rsidRPr="00A449D8" w:rsidRDefault="00DF6278" w:rsidP="00FD3320">
            <w:pPr>
              <w:numPr>
                <w:ilvl w:val="0"/>
                <w:numId w:val="1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 xml:space="preserve">2.3. Условия для индивидуальной работы с </w:t>
      </w:r>
      <w:proofErr w:type="gramStart"/>
      <w:r w:rsidRPr="00345D74">
        <w:rPr>
          <w:sz w:val="28"/>
          <w:szCs w:val="28"/>
        </w:rPr>
        <w:t>обучающимися</w:t>
      </w:r>
      <w:proofErr w:type="gramEnd"/>
    </w:p>
    <w:tbl>
      <w:tblPr>
        <w:tblStyle w:val="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9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c>
          <w:tcPr>
            <w:tcW w:w="347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rPr>
          <w:trHeight w:val="320"/>
        </w:trPr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</w:t>
            </w:r>
            <w:proofErr w:type="spellStart"/>
            <w:proofErr w:type="gramStart"/>
            <w:r w:rsidRPr="00A449D8">
              <w:rPr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A449D8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0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DF6278" w:rsidRPr="00A449D8" w:rsidTr="00DF6278">
        <w:tc>
          <w:tcPr>
            <w:tcW w:w="335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99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</w:t>
            </w:r>
            <w:proofErr w:type="gramStart"/>
            <w:r w:rsidRPr="00A449D8">
              <w:rPr>
                <w:sz w:val="20"/>
                <w:szCs w:val="20"/>
              </w:rPr>
              <w:t>)в</w:t>
            </w:r>
            <w:proofErr w:type="gramEnd"/>
            <w:r w:rsidRPr="00A449D8">
              <w:rPr>
                <w:sz w:val="20"/>
                <w:szCs w:val="20"/>
              </w:rPr>
              <w:t xml:space="preserve"> отчетном году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35" w:type="pct"/>
          </w:tcPr>
          <w:p w:rsidR="00DF6278" w:rsidRPr="00A449D8" w:rsidRDefault="00DF6278" w:rsidP="00FD3320">
            <w:pPr>
              <w:numPr>
                <w:ilvl w:val="0"/>
                <w:numId w:val="12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</w:t>
      </w:r>
      <w:proofErr w:type="gramStart"/>
      <w:r w:rsidRPr="00345D74">
        <w:rPr>
          <w:sz w:val="28"/>
          <w:szCs w:val="28"/>
        </w:rPr>
        <w:t>обучающимся</w:t>
      </w:r>
      <w:proofErr w:type="gramEnd"/>
      <w:r w:rsidRPr="00345D74">
        <w:rPr>
          <w:sz w:val="28"/>
          <w:szCs w:val="28"/>
        </w:rPr>
        <w:t xml:space="preserve"> психолого-педагогической, медицинской и социальной помощи 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</w:t>
            </w:r>
            <w:proofErr w:type="gramStart"/>
            <w:r w:rsidRPr="00A449D8">
              <w:rPr>
                <w:sz w:val="20"/>
                <w:szCs w:val="20"/>
              </w:rPr>
              <w:t>,п</w:t>
            </w:r>
            <w:proofErr w:type="gramEnd"/>
            <w:r w:rsidRPr="00A449D8">
              <w:rPr>
                <w:sz w:val="20"/>
                <w:szCs w:val="20"/>
              </w:rPr>
              <w:t>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A449D8">
              <w:rPr>
                <w:sz w:val="20"/>
                <w:szCs w:val="20"/>
              </w:rPr>
              <w:t>обучающимися</w:t>
            </w:r>
            <w:proofErr w:type="gramEnd"/>
            <w:r w:rsidRPr="00A449D8">
              <w:rPr>
                <w:sz w:val="20"/>
                <w:szCs w:val="20"/>
              </w:rPr>
              <w:t>, логопедической помощи обучающимся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shd w:val="clear" w:color="auto" w:fill="FFFFFF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shd w:val="clear" w:color="auto" w:fill="FFFFFF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действующих программ оказания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rPr>
          <w:sz w:val="28"/>
          <w:szCs w:val="28"/>
        </w:rPr>
        <w:lastRenderedPageBreak/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DF6278" w:rsidRPr="00A449D8" w:rsidTr="00DF6278">
        <w:trPr>
          <w:tblHeader/>
        </w:trPr>
        <w:tc>
          <w:tcPr>
            <w:tcW w:w="347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49D8">
              <w:rPr>
                <w:b/>
                <w:sz w:val="20"/>
                <w:szCs w:val="20"/>
              </w:rPr>
              <w:t>/</w:t>
            </w:r>
            <w:proofErr w:type="spellStart"/>
            <w:r w:rsidRPr="00A449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2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</w:t>
            </w:r>
            <w:proofErr w:type="gramStart"/>
            <w:r w:rsidRPr="00A449D8">
              <w:rPr>
                <w:sz w:val="20"/>
                <w:szCs w:val="20"/>
              </w:rPr>
              <w:t>обучающихся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Предоставление услуг ассистента (помощника), оказывающего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необходимую техническую помощь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proofErr w:type="gramStart"/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  <w:proofErr w:type="gramEnd"/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347" w:type="pct"/>
            <w:vAlign w:val="center"/>
          </w:tcPr>
          <w:p w:rsidR="00DF6278" w:rsidRPr="00A449D8" w:rsidRDefault="00DF6278" w:rsidP="00FD3320">
            <w:pPr>
              <w:numPr>
                <w:ilvl w:val="0"/>
                <w:numId w:val="14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 xml:space="preserve">казание психологической и другой консультативной помощи </w:t>
            </w:r>
            <w:proofErr w:type="gramStart"/>
            <w:r w:rsidRPr="00A449D8">
              <w:rPr>
                <w:sz w:val="20"/>
                <w:szCs w:val="20"/>
              </w:rPr>
              <w:t>обучающимся</w:t>
            </w:r>
            <w:proofErr w:type="gramEnd"/>
            <w:r w:rsidRPr="00A449D8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931" w:type="pct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DF6278" w:rsidRPr="00A449D8" w:rsidTr="00DF6278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278" w:rsidRPr="00A449D8" w:rsidRDefault="00DF6278" w:rsidP="00986E13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DF6278" w:rsidRPr="00A449D8" w:rsidRDefault="00DF6278" w:rsidP="00986E13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DF6278" w:rsidRPr="00345D74" w:rsidRDefault="00DF6278" w:rsidP="00DF6278">
      <w:pPr>
        <w:spacing w:after="140"/>
      </w:pPr>
      <w:r w:rsidRPr="00345D74">
        <w:br w:type="page"/>
      </w:r>
    </w:p>
    <w:p w:rsidR="00DF6278" w:rsidRPr="00345D74" w:rsidRDefault="00DF6278" w:rsidP="00DF6278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 w:rsidR="005E5639">
        <w:rPr>
          <w:sz w:val="28"/>
          <w:szCs w:val="28"/>
        </w:rPr>
        <w:t>4</w:t>
      </w:r>
    </w:p>
    <w:p w:rsidR="00DF6278" w:rsidRPr="00345D74" w:rsidRDefault="00DF6278" w:rsidP="00DF6278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DF6278" w:rsidRPr="00345D74" w:rsidRDefault="00DF6278" w:rsidP="00DF6278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Style w:val="21"/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DF6278" w:rsidRPr="00DE5709" w:rsidTr="00B12C71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E570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E5709">
              <w:rPr>
                <w:b/>
                <w:sz w:val="20"/>
                <w:szCs w:val="20"/>
              </w:rPr>
              <w:t>/</w:t>
            </w:r>
            <w:proofErr w:type="spellStart"/>
            <w:r w:rsidRPr="00DE570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DF6278" w:rsidRPr="00DE5709" w:rsidTr="00B12C7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DF6278" w:rsidRPr="00DE5709" w:rsidTr="00B12C7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DF6278" w:rsidRPr="00DE5709" w:rsidTr="00B12C71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 xml:space="preserve">участниками </w:t>
            </w:r>
            <w:proofErr w:type="gramStart"/>
            <w:r w:rsidRPr="00F3156C">
              <w:rPr>
                <w:sz w:val="20"/>
                <w:szCs w:val="20"/>
              </w:rPr>
              <w:t>образовательного</w:t>
            </w:r>
            <w:proofErr w:type="gramEnd"/>
            <w:r w:rsidRPr="00F3156C">
              <w:rPr>
                <w:sz w:val="20"/>
                <w:szCs w:val="20"/>
              </w:rPr>
              <w:t xml:space="preserve"> </w:t>
            </w:r>
            <w:proofErr w:type="spellStart"/>
            <w:r w:rsidRPr="00F3156C">
              <w:rPr>
                <w:sz w:val="20"/>
                <w:szCs w:val="20"/>
              </w:rPr>
              <w:t>процесса</w:t>
            </w:r>
            <w:r w:rsidRPr="00DE5709">
              <w:rPr>
                <w:sz w:val="20"/>
                <w:szCs w:val="20"/>
              </w:rPr>
              <w:t>не</w:t>
            </w:r>
            <w:proofErr w:type="spellEnd"/>
            <w:r w:rsidRPr="00DE5709">
              <w:rPr>
                <w:sz w:val="20"/>
                <w:szCs w:val="20"/>
              </w:rPr>
              <w:t xml:space="preserve"> обеспечено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 xml:space="preserve">участниками образовательного </w:t>
            </w:r>
            <w:proofErr w:type="spellStart"/>
            <w:r w:rsidRPr="00F3156C">
              <w:rPr>
                <w:sz w:val="20"/>
                <w:szCs w:val="20"/>
              </w:rPr>
              <w:t>процесса</w:t>
            </w:r>
            <w:r w:rsidRPr="00DE5709">
              <w:rPr>
                <w:sz w:val="20"/>
                <w:szCs w:val="20"/>
              </w:rPr>
              <w:t>обеспечено</w:t>
            </w:r>
            <w:proofErr w:type="spellEnd"/>
            <w:r w:rsidRPr="00DE5709">
              <w:rPr>
                <w:sz w:val="20"/>
                <w:szCs w:val="20"/>
              </w:rPr>
              <w:t xml:space="preserve"> по электронной почте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      </w:r>
            <w:proofErr w:type="spellStart"/>
            <w:r w:rsidRPr="00DE5709">
              <w:rPr>
                <w:sz w:val="20"/>
                <w:szCs w:val="20"/>
              </w:rPr>
              <w:t>онлайн-опросов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DF6278" w:rsidRPr="00DE5709" w:rsidTr="00B12C71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охраны и укрепления здоровья: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  <w:proofErr w:type="gramEnd"/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организация оборудована всеми необходимыми спортивными сооружениями, имеются в наличии программы </w:t>
            </w:r>
            <w:proofErr w:type="gramStart"/>
            <w:r w:rsidRPr="00DE5709">
              <w:rPr>
                <w:sz w:val="20"/>
                <w:szCs w:val="20"/>
              </w:rPr>
              <w:t>дополнительного</w:t>
            </w:r>
            <w:proofErr w:type="gramEnd"/>
            <w:r w:rsidRPr="00DE5709">
              <w:rPr>
                <w:sz w:val="20"/>
                <w:szCs w:val="20"/>
              </w:rPr>
              <w:t xml:space="preserve"> образования физкультурно-спортивной направленности</w:t>
            </w:r>
          </w:p>
        </w:tc>
      </w:tr>
      <w:tr w:rsidR="00DF6278" w:rsidRPr="00DE5709" w:rsidTr="00B12C71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по организации питания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b/>
                <w:sz w:val="20"/>
                <w:szCs w:val="20"/>
              </w:rPr>
              <w:t>:</w:t>
            </w:r>
          </w:p>
        </w:tc>
      </w:tr>
      <w:tr w:rsidR="00DF6278" w:rsidRPr="00DE5709" w:rsidTr="00B12C71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</w:t>
            </w:r>
            <w:proofErr w:type="gramStart"/>
            <w:r w:rsidRPr="00DE5709">
              <w:rPr>
                <w:sz w:val="20"/>
                <w:szCs w:val="20"/>
              </w:rPr>
              <w:t>обучающихся</w:t>
            </w:r>
            <w:proofErr w:type="gramEnd"/>
            <w:r w:rsidRPr="00DE5709">
              <w:rPr>
                <w:sz w:val="20"/>
                <w:szCs w:val="20"/>
              </w:rPr>
              <w:t>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 организации не созданы условия для индивидуальной работы </w:t>
            </w:r>
            <w:proofErr w:type="gramStart"/>
            <w:r w:rsidRPr="00DE5709">
              <w:rPr>
                <w:sz w:val="20"/>
                <w:szCs w:val="20"/>
              </w:rPr>
              <w:t>с</w:t>
            </w:r>
            <w:proofErr w:type="gramEnd"/>
            <w:r w:rsidRPr="00DE5709">
              <w:rPr>
                <w:sz w:val="20"/>
                <w:szCs w:val="20"/>
              </w:rPr>
              <w:t xml:space="preserve"> обучающимися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реализуется 2 </w:t>
            </w:r>
            <w:proofErr w:type="gramStart"/>
            <w:r w:rsidRPr="00DE5709">
              <w:rPr>
                <w:sz w:val="20"/>
                <w:szCs w:val="20"/>
              </w:rPr>
              <w:t>дополнительных</w:t>
            </w:r>
            <w:proofErr w:type="gramEnd"/>
            <w:r w:rsidRPr="00DE5709">
              <w:rPr>
                <w:sz w:val="20"/>
                <w:szCs w:val="20"/>
              </w:rPr>
              <w:t xml:space="preserve"> образовательных программа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  <w:proofErr w:type="gramEnd"/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  <w:proofErr w:type="gramEnd"/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  <w:proofErr w:type="gramEnd"/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DE5709">
              <w:rPr>
                <w:b/>
                <w:sz w:val="20"/>
                <w:szCs w:val="20"/>
              </w:rPr>
              <w:t>обучающимся</w:t>
            </w:r>
            <w:proofErr w:type="gramEnd"/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DE5709">
              <w:rPr>
                <w:sz w:val="20"/>
                <w:szCs w:val="20"/>
              </w:rPr>
              <w:t xml:space="preserve"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</w:t>
            </w:r>
            <w:r w:rsidRPr="00DE5709">
              <w:rPr>
                <w:sz w:val="20"/>
                <w:szCs w:val="20"/>
              </w:rPr>
              <w:lastRenderedPageBreak/>
              <w:t>некомфортны</w:t>
            </w:r>
            <w:proofErr w:type="gramEnd"/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B12C71" w:rsidRDefault="00B12C71" w:rsidP="00B12C71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DF6278"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DF6278" w:rsidRPr="00DE5709" w:rsidTr="00B12C71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F6278"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F6278"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DF6278"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6278"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  <w:r w:rsidR="00DF6278"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  <w:tr w:rsidR="00DF6278" w:rsidRPr="00DE5709" w:rsidTr="00B12C71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B12C71" w:rsidP="00B12C7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F6278"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DF6278" w:rsidRPr="00DE5709" w:rsidTr="00B12C71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DF6278" w:rsidRPr="00DE5709" w:rsidRDefault="00DF6278" w:rsidP="00B12C71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</w:t>
            </w:r>
            <w:proofErr w:type="gramStart"/>
            <w:r w:rsidRPr="00DE5709">
              <w:rPr>
                <w:sz w:val="20"/>
                <w:szCs w:val="20"/>
              </w:rPr>
              <w:t>н(</w:t>
            </w:r>
            <w:proofErr w:type="gramEnd"/>
            <w:r w:rsidRPr="00DE5709">
              <w:rPr>
                <w:sz w:val="20"/>
                <w:szCs w:val="20"/>
              </w:rPr>
              <w:t>а)</w:t>
            </w:r>
          </w:p>
        </w:tc>
      </w:tr>
    </w:tbl>
    <w:p w:rsidR="00DF6278" w:rsidRDefault="00DF6278" w:rsidP="005E5639">
      <w:pPr>
        <w:ind w:firstLine="0"/>
      </w:pPr>
    </w:p>
    <w:sectPr w:rsidR="00DF6278" w:rsidSect="0010413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072" w:rsidRDefault="00B24072" w:rsidP="000D4A1A">
      <w:pPr>
        <w:spacing w:before="0"/>
      </w:pPr>
      <w:r>
        <w:separator/>
      </w:r>
    </w:p>
  </w:endnote>
  <w:endnote w:type="continuationSeparator" w:id="1">
    <w:p w:rsidR="00B24072" w:rsidRDefault="00B24072" w:rsidP="000D4A1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DA7F6F" w:rsidRDefault="00706969" w:rsidP="00104138">
        <w:pPr>
          <w:pStyle w:val="a5"/>
          <w:jc w:val="center"/>
        </w:pPr>
        <w:fldSimple w:instr="PAGE   \* MERGEFORMAT">
          <w:r w:rsidR="006579DB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072" w:rsidRDefault="00B24072" w:rsidP="000D4A1A">
      <w:pPr>
        <w:spacing w:before="0"/>
      </w:pPr>
      <w:r>
        <w:separator/>
      </w:r>
    </w:p>
  </w:footnote>
  <w:footnote w:type="continuationSeparator" w:id="1">
    <w:p w:rsidR="00B24072" w:rsidRDefault="00B24072" w:rsidP="000D4A1A">
      <w:pPr>
        <w:spacing w:before="0"/>
      </w:pPr>
      <w:r>
        <w:continuationSeparator/>
      </w:r>
    </w:p>
  </w:footnote>
  <w:footnote w:id="2">
    <w:p w:rsidR="00DA7F6F" w:rsidRPr="00AA4E99" w:rsidRDefault="00DA7F6F" w:rsidP="00DF6278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</w:t>
      </w:r>
      <w:r w:rsidR="00CB5BA2">
        <w:t xml:space="preserve"> </w:t>
      </w:r>
      <w:r>
        <w:t>рассчитывается по итогам обработки информации по всем обследованным организациям</w:t>
      </w:r>
    </w:p>
  </w:footnote>
  <w:footnote w:id="3">
    <w:p w:rsidR="00DA7F6F" w:rsidRPr="00AA4E99" w:rsidRDefault="00DA7F6F" w:rsidP="00DF6278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</w:t>
      </w:r>
      <w:proofErr w:type="gramStart"/>
      <w:r>
        <w:t>)р</w:t>
      </w:r>
      <w:proofErr w:type="gramEnd"/>
      <w:r>
        <w:t>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F6F" w:rsidRDefault="00DA7F6F" w:rsidP="00104138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DA7F6F" w:rsidRPr="00F03F29" w:rsidRDefault="00DA7F6F" w:rsidP="00104138">
    <w:pPr>
      <w:pStyle w:val="a3"/>
      <w:ind w:firstLine="0"/>
      <w:jc w:val="center"/>
      <w:rPr>
        <w:sz w:val="18"/>
      </w:rPr>
    </w:pPr>
    <w:proofErr w:type="gramStart"/>
    <w:r>
      <w:rPr>
        <w:sz w:val="18"/>
      </w:rPr>
      <w:t>муниципального</w:t>
    </w:r>
    <w:proofErr w:type="gramEnd"/>
    <w:r>
      <w:rPr>
        <w:sz w:val="18"/>
      </w:rPr>
      <w:t xml:space="preserve"> образования «Гагаринский район» </w:t>
    </w:r>
    <w:r w:rsidRPr="00F03F29">
      <w:rPr>
        <w:sz w:val="18"/>
      </w:rPr>
      <w:t>Смоленской области</w:t>
    </w:r>
  </w:p>
  <w:p w:rsidR="00DA7F6F" w:rsidRDefault="00706969" w:rsidP="00104138">
    <w:pPr>
      <w:pStyle w:val="a3"/>
      <w:ind w:firstLine="0"/>
    </w:pPr>
    <w:r>
      <w:rPr>
        <w:noProof/>
      </w:rPr>
      <w:pict>
        <v:line id="Прямая соединительная линия 4" o:spid="_x0000_s4097" style="position:absolute;left:0;text-align:left;flip:y;z-index:251658240;visibility:visible;mso-wrap-distance-top:-3e-5mm;mso-wrap-distance-bottom:-3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60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05CD35FA"/>
    <w:multiLevelType w:val="hybridMultilevel"/>
    <w:tmpl w:val="F218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097E6A8C"/>
    <w:multiLevelType w:val="hybridMultilevel"/>
    <w:tmpl w:val="CCB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6">
    <w:nsid w:val="0A035479"/>
    <w:multiLevelType w:val="hybridMultilevel"/>
    <w:tmpl w:val="609CC0A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41E8C"/>
    <w:multiLevelType w:val="hybridMultilevel"/>
    <w:tmpl w:val="366644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00295"/>
    <w:multiLevelType w:val="hybridMultilevel"/>
    <w:tmpl w:val="C4B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>
    <w:nsid w:val="298D2E0A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4539F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6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>
    <w:nsid w:val="3CFB2F80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A5B89"/>
    <w:multiLevelType w:val="hybridMultilevel"/>
    <w:tmpl w:val="609CC0A2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1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DF6181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FC3938"/>
    <w:multiLevelType w:val="hybridMultilevel"/>
    <w:tmpl w:val="D08C24F8"/>
    <w:lvl w:ilvl="0" w:tplc="51A8EE94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87A03"/>
    <w:multiLevelType w:val="hybridMultilevel"/>
    <w:tmpl w:val="DF96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04111"/>
    <w:multiLevelType w:val="hybridMultilevel"/>
    <w:tmpl w:val="7E86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4"/>
  </w:num>
  <w:num w:numId="5">
    <w:abstractNumId w:val="27"/>
  </w:num>
  <w:num w:numId="6">
    <w:abstractNumId w:val="20"/>
  </w:num>
  <w:num w:numId="7">
    <w:abstractNumId w:val="0"/>
  </w:num>
  <w:num w:numId="8">
    <w:abstractNumId w:val="35"/>
  </w:num>
  <w:num w:numId="9">
    <w:abstractNumId w:val="31"/>
  </w:num>
  <w:num w:numId="10">
    <w:abstractNumId w:val="19"/>
  </w:num>
  <w:num w:numId="11">
    <w:abstractNumId w:val="13"/>
  </w:num>
  <w:num w:numId="12">
    <w:abstractNumId w:val="5"/>
  </w:num>
  <w:num w:numId="13">
    <w:abstractNumId w:val="3"/>
  </w:num>
  <w:num w:numId="14">
    <w:abstractNumId w:val="26"/>
  </w:num>
  <w:num w:numId="15">
    <w:abstractNumId w:val="40"/>
  </w:num>
  <w:num w:numId="16">
    <w:abstractNumId w:val="25"/>
  </w:num>
  <w:num w:numId="17">
    <w:abstractNumId w:val="41"/>
  </w:num>
  <w:num w:numId="18">
    <w:abstractNumId w:val="42"/>
  </w:num>
  <w:num w:numId="19">
    <w:abstractNumId w:val="32"/>
  </w:num>
  <w:num w:numId="20">
    <w:abstractNumId w:val="22"/>
  </w:num>
  <w:num w:numId="21">
    <w:abstractNumId w:val="37"/>
  </w:num>
  <w:num w:numId="22">
    <w:abstractNumId w:val="9"/>
  </w:num>
  <w:num w:numId="23">
    <w:abstractNumId w:val="15"/>
  </w:num>
  <w:num w:numId="24">
    <w:abstractNumId w:val="36"/>
  </w:num>
  <w:num w:numId="25">
    <w:abstractNumId w:val="14"/>
  </w:num>
  <w:num w:numId="26">
    <w:abstractNumId w:val="12"/>
  </w:num>
  <w:num w:numId="27">
    <w:abstractNumId w:val="16"/>
  </w:num>
  <w:num w:numId="28">
    <w:abstractNumId w:val="29"/>
  </w:num>
  <w:num w:numId="29">
    <w:abstractNumId w:val="38"/>
  </w:num>
  <w:num w:numId="30">
    <w:abstractNumId w:val="7"/>
  </w:num>
  <w:num w:numId="31">
    <w:abstractNumId w:val="39"/>
  </w:num>
  <w:num w:numId="32">
    <w:abstractNumId w:val="44"/>
  </w:num>
  <w:num w:numId="33">
    <w:abstractNumId w:val="18"/>
  </w:num>
  <w:num w:numId="34">
    <w:abstractNumId w:val="21"/>
  </w:num>
  <w:num w:numId="35">
    <w:abstractNumId w:val="45"/>
  </w:num>
  <w:num w:numId="36">
    <w:abstractNumId w:val="34"/>
  </w:num>
  <w:num w:numId="37">
    <w:abstractNumId w:val="8"/>
  </w:num>
  <w:num w:numId="38">
    <w:abstractNumId w:val="24"/>
  </w:num>
  <w:num w:numId="39">
    <w:abstractNumId w:val="49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2"/>
  </w:num>
  <w:num w:numId="43">
    <w:abstractNumId w:val="17"/>
  </w:num>
  <w:num w:numId="44">
    <w:abstractNumId w:val="23"/>
  </w:num>
  <w:num w:numId="45">
    <w:abstractNumId w:val="1"/>
  </w:num>
  <w:num w:numId="46">
    <w:abstractNumId w:val="30"/>
  </w:num>
  <w:num w:numId="47">
    <w:abstractNumId w:val="6"/>
  </w:num>
  <w:num w:numId="48">
    <w:abstractNumId w:val="46"/>
  </w:num>
  <w:num w:numId="49">
    <w:abstractNumId w:val="10"/>
  </w:num>
  <w:num w:numId="50">
    <w:abstractNumId w:val="4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D4A1A"/>
    <w:rsid w:val="00027795"/>
    <w:rsid w:val="00062087"/>
    <w:rsid w:val="000870A4"/>
    <w:rsid w:val="000D4A1A"/>
    <w:rsid w:val="00104138"/>
    <w:rsid w:val="001130DD"/>
    <w:rsid w:val="001419A0"/>
    <w:rsid w:val="00141D95"/>
    <w:rsid w:val="001B581D"/>
    <w:rsid w:val="001E2B61"/>
    <w:rsid w:val="00232E5D"/>
    <w:rsid w:val="002330B7"/>
    <w:rsid w:val="003173E4"/>
    <w:rsid w:val="00322D2F"/>
    <w:rsid w:val="003A442B"/>
    <w:rsid w:val="003C71AC"/>
    <w:rsid w:val="00443F1B"/>
    <w:rsid w:val="004944D9"/>
    <w:rsid w:val="004E1ACB"/>
    <w:rsid w:val="005A4F5B"/>
    <w:rsid w:val="005B5674"/>
    <w:rsid w:val="005D580C"/>
    <w:rsid w:val="005E5639"/>
    <w:rsid w:val="00607353"/>
    <w:rsid w:val="006579DB"/>
    <w:rsid w:val="006750F5"/>
    <w:rsid w:val="006A5F2D"/>
    <w:rsid w:val="006D0946"/>
    <w:rsid w:val="006D5B83"/>
    <w:rsid w:val="00706969"/>
    <w:rsid w:val="00707AE8"/>
    <w:rsid w:val="007326E4"/>
    <w:rsid w:val="00776489"/>
    <w:rsid w:val="0077688C"/>
    <w:rsid w:val="007879C5"/>
    <w:rsid w:val="007C7004"/>
    <w:rsid w:val="007E475F"/>
    <w:rsid w:val="00863E2F"/>
    <w:rsid w:val="008F5FEE"/>
    <w:rsid w:val="00922CF1"/>
    <w:rsid w:val="00960B11"/>
    <w:rsid w:val="00986E13"/>
    <w:rsid w:val="009D6AA7"/>
    <w:rsid w:val="00A24F24"/>
    <w:rsid w:val="00AE13DD"/>
    <w:rsid w:val="00AE525A"/>
    <w:rsid w:val="00AF18D0"/>
    <w:rsid w:val="00B12C71"/>
    <w:rsid w:val="00B24072"/>
    <w:rsid w:val="00B42AB7"/>
    <w:rsid w:val="00B70C3F"/>
    <w:rsid w:val="00B77186"/>
    <w:rsid w:val="00BB5094"/>
    <w:rsid w:val="00C11BFD"/>
    <w:rsid w:val="00C145F7"/>
    <w:rsid w:val="00C9274D"/>
    <w:rsid w:val="00CB5BA2"/>
    <w:rsid w:val="00CC4AC3"/>
    <w:rsid w:val="00CF00BA"/>
    <w:rsid w:val="00D32919"/>
    <w:rsid w:val="00D86411"/>
    <w:rsid w:val="00DA7F6F"/>
    <w:rsid w:val="00DB140E"/>
    <w:rsid w:val="00DF6278"/>
    <w:rsid w:val="00E81768"/>
    <w:rsid w:val="00E913A1"/>
    <w:rsid w:val="00EB19A9"/>
    <w:rsid w:val="00F0617F"/>
    <w:rsid w:val="00FD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1A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DF627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DF627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DF627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DF627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A1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627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627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627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F627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A1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4A1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D4A1A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4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4A1A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0D4A1A"/>
    <w:rPr>
      <w:vertAlign w:val="superscript"/>
    </w:rPr>
  </w:style>
  <w:style w:type="table" w:styleId="ae">
    <w:name w:val="Table Grid"/>
    <w:basedOn w:val="a1"/>
    <w:uiPriority w:val="39"/>
    <w:rsid w:val="000D4A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4A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D4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04138"/>
    <w:rPr>
      <w:b/>
      <w:bCs/>
    </w:rPr>
  </w:style>
  <w:style w:type="paragraph" w:styleId="af1">
    <w:name w:val="Normal (Web)"/>
    <w:basedOn w:val="a"/>
    <w:uiPriority w:val="99"/>
    <w:semiHidden/>
    <w:unhideWhenUsed/>
    <w:rsid w:val="00104138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24F2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141D95"/>
  </w:style>
  <w:style w:type="character" w:customStyle="1" w:styleId="af2">
    <w:name w:val="Гипертекстовая ссылка"/>
    <w:basedOn w:val="a0"/>
    <w:uiPriority w:val="99"/>
    <w:rsid w:val="00141D95"/>
    <w:rPr>
      <w:color w:val="106BBE"/>
    </w:rPr>
  </w:style>
  <w:style w:type="table" w:customStyle="1" w:styleId="TableNormal">
    <w:name w:val="Table Normal"/>
    <w:rsid w:val="00DF627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DF627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DF627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DF627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DF62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F627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DF6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DF627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DF627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F627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DF6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A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D4A1A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DF6278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DF6278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DF6278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DF6278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A1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6278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F6278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6278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DF6278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4A1A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D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4A1A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A1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D4A1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D4A1A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4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D4A1A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0D4A1A"/>
    <w:rPr>
      <w:vertAlign w:val="superscript"/>
    </w:rPr>
  </w:style>
  <w:style w:type="table" w:styleId="ae">
    <w:name w:val="Table Grid"/>
    <w:basedOn w:val="a1"/>
    <w:uiPriority w:val="39"/>
    <w:rsid w:val="000D4A1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4A1A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D4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104138"/>
    <w:rPr>
      <w:b/>
      <w:bCs/>
    </w:rPr>
  </w:style>
  <w:style w:type="paragraph" w:styleId="af1">
    <w:name w:val="Normal (Web)"/>
    <w:basedOn w:val="a"/>
    <w:uiPriority w:val="99"/>
    <w:semiHidden/>
    <w:unhideWhenUsed/>
    <w:rsid w:val="00104138"/>
    <w:pPr>
      <w:spacing w:before="100" w:beforeAutospacing="1" w:after="100" w:afterAutospacing="1"/>
      <w:ind w:firstLine="0"/>
      <w:jc w:val="left"/>
    </w:pPr>
  </w:style>
  <w:style w:type="table" w:customStyle="1" w:styleId="51">
    <w:name w:val="5"/>
    <w:basedOn w:val="a1"/>
    <w:rsid w:val="00A24F24"/>
    <w:rPr>
      <w:rFonts w:ascii="Calibri" w:eastAsia="Calibri" w:hAnsi="Calibri" w:cs="Calibri"/>
      <w:color w:val="000000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141D95"/>
  </w:style>
  <w:style w:type="character" w:customStyle="1" w:styleId="af2">
    <w:name w:val="Гипертекстовая ссылка"/>
    <w:basedOn w:val="a0"/>
    <w:uiPriority w:val="99"/>
    <w:rsid w:val="00141D95"/>
    <w:rPr>
      <w:color w:val="106BBE"/>
    </w:rPr>
  </w:style>
  <w:style w:type="table" w:customStyle="1" w:styleId="TableNormal">
    <w:name w:val="Table Normal"/>
    <w:rsid w:val="00DF6278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rsid w:val="00DF6278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4">
    <w:name w:val="Название Знак"/>
    <w:basedOn w:val="a0"/>
    <w:link w:val="af3"/>
    <w:rsid w:val="00DF6278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5">
    <w:name w:val="Subtitle"/>
    <w:basedOn w:val="a"/>
    <w:next w:val="a"/>
    <w:link w:val="af6"/>
    <w:rsid w:val="00DF6278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basedOn w:val="a0"/>
    <w:link w:val="af5"/>
    <w:rsid w:val="00DF62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DF627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DF627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DF627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7">
    <w:name w:val="Текст примечания Знак"/>
    <w:basedOn w:val="a0"/>
    <w:link w:val="af8"/>
    <w:uiPriority w:val="99"/>
    <w:semiHidden/>
    <w:rsid w:val="00DF627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unhideWhenUsed/>
    <w:rsid w:val="00DF6278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F627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DF62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ownloads\&#1043;&#1072;&#1075;&#1072;&#1088;&#1080;&#1085;%20&#1088;&#1077;&#1079;&#1091;&#1083;&#1100;&#1090;&#1072;&#1090;&#1099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3;&#1057;&#1054;&#1050;&#1054;%20&#1057;&#1052;&#1054;&#1051;&#1045;&#1053;&#1057;&#1050;\&#1074;&#1085;&#1077;&#1073;&#1102;&#1076;&#1078;&#1077;&#1090;%20&#1053;&#1054;&#1050;&#1054;%202016\&#1054;&#1073;&#1088;&#1072;&#1073;&#1086;&#1090;&#1082;&#1072;%20&#1072;&#1085;&#1082;&#1077;&#1090;%20&#1043;&#1072;&#1075;&#1072;&#1088;&#1080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Результат!$C$3:$C$10</c:f>
              <c:strCache>
                <c:ptCount val="8"/>
                <c:pt idx="0">
                  <c:v>МБОУ Средняя школа №1 им. Ю.А.Гагарина</c:v>
                </c:pt>
                <c:pt idx="1">
                  <c:v>МБОУ Средняя школа №2 им. Е.В. Камышева</c:v>
                </c:pt>
                <c:pt idx="2">
                  <c:v>МБОУ Ашковская основная школа</c:v>
                </c:pt>
                <c:pt idx="3">
                  <c:v>МБОУ Баскаковская средняя образовательная школа</c:v>
                </c:pt>
                <c:pt idx="4">
                  <c:v>МБОУ Пречистенская средняя школа им. И.И. Цапова</c:v>
                </c:pt>
                <c:pt idx="5">
                  <c:v>МБДОУ Детский сад "Солнышко"</c:v>
                </c:pt>
                <c:pt idx="6">
                  <c:v>МБДОУ Детский сад им. Ю.А. Гагарина</c:v>
                </c:pt>
                <c:pt idx="7">
                  <c:v>МБДОУ Детский сад "Колокольчик"</c:v>
                </c:pt>
              </c:strCache>
            </c:strRef>
          </c:cat>
          <c:val>
            <c:numRef>
              <c:f>Результат!$D$3:$D$10</c:f>
              <c:numCache>
                <c:formatCode>0</c:formatCode>
                <c:ptCount val="8"/>
                <c:pt idx="0">
                  <c:v>105.64492753623188</c:v>
                </c:pt>
                <c:pt idx="1">
                  <c:v>117.42857142857137</c:v>
                </c:pt>
                <c:pt idx="2">
                  <c:v>108.6875</c:v>
                </c:pt>
                <c:pt idx="3">
                  <c:v>119.70762711864407</c:v>
                </c:pt>
                <c:pt idx="4">
                  <c:v>106.21428571428572</c:v>
                </c:pt>
                <c:pt idx="5">
                  <c:v>110.56818181818167</c:v>
                </c:pt>
                <c:pt idx="6">
                  <c:v>122.73913043478261</c:v>
                </c:pt>
                <c:pt idx="7">
                  <c:v>107.63095238095238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1-4DC1-AF2D-BC0A573DB46D}"/>
            </c:ext>
          </c:extLst>
        </c:ser>
        <c:dLbls>
          <c:showVal val="1"/>
        </c:dLbls>
        <c:gapWidth val="65"/>
        <c:axId val="43016576"/>
        <c:axId val="43018112"/>
      </c:barChart>
      <c:catAx>
        <c:axId val="43016576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18112"/>
        <c:crosses val="autoZero"/>
        <c:auto val="1"/>
        <c:lblAlgn val="ctr"/>
        <c:lblOffset val="100"/>
      </c:catAx>
      <c:valAx>
        <c:axId val="43018112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016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7433811553887195"/>
          <c:y val="0.14115239373001981"/>
          <c:w val="0.48965435974698784"/>
          <c:h val="0.80850412099445856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5.7759668178351799E-2"/>
                  <c:y val="5.5648473047636135E-7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5.7764216541859086E-2"/>
                  <c:y val="3.2391674495090497E-17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5.5624801114382762E-2"/>
                  <c:y val="0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6.4182462824287911E-2"/>
                  <c:y val="0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5.3485385686906486E-2"/>
                  <c:y val="-3.5336780385248814E-3"/>
                </c:manualLayout>
              </c:layout>
              <c:dLblPos val="inEnd"/>
              <c:showVal val="1"/>
            </c:dLbl>
            <c:dLbl>
              <c:idx val="5"/>
              <c:layout>
                <c:manualLayout>
                  <c:x val="5.5624801114382762E-2"/>
                  <c:y val="0"/>
                </c:manualLayout>
              </c:layout>
              <c:dLblPos val="inEnd"/>
              <c:showVal val="1"/>
            </c:dLbl>
            <c:dLbl>
              <c:idx val="6"/>
              <c:layout>
                <c:manualLayout>
                  <c:x val="5.5624801114382762E-2"/>
                  <c:y val="0"/>
                </c:manualLayout>
              </c:layout>
              <c:dLblPos val="inEnd"/>
              <c:showVal val="1"/>
            </c:dLbl>
            <c:dLbl>
              <c:idx val="7"/>
              <c:layout>
                <c:manualLayout>
                  <c:x val="5.3485385686906486E-2"/>
                  <c:y val="0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Результат!$C$3:$C$10</c:f>
              <c:strCache>
                <c:ptCount val="8"/>
                <c:pt idx="0">
                  <c:v>МБДОУ Детский сад им. Ю.А. Гагарина</c:v>
                </c:pt>
                <c:pt idx="1">
                  <c:v>МБОУ Баскаковская средняя образовательная школа</c:v>
                </c:pt>
                <c:pt idx="2">
                  <c:v>МБОУ Средняя школа №2 им. Е.В. Камышева</c:v>
                </c:pt>
                <c:pt idx="3">
                  <c:v>МБДОУ Детский сад "Солнышко"</c:v>
                </c:pt>
                <c:pt idx="4">
                  <c:v>МБОУ Ашковская основная школа</c:v>
                </c:pt>
                <c:pt idx="5">
                  <c:v>МБДОУ Детский сад "Колокольчик"</c:v>
                </c:pt>
                <c:pt idx="6">
                  <c:v>МБОУ Пречистенская средняя школа им. И.И. Цапова</c:v>
                </c:pt>
                <c:pt idx="7">
                  <c:v>МБОУ Средняя школа №1 им. Ю.А.Гагарина</c:v>
                </c:pt>
              </c:strCache>
            </c:strRef>
          </c:cat>
          <c:val>
            <c:numRef>
              <c:f>Результат!$D$3:$D$10</c:f>
              <c:numCache>
                <c:formatCode>0</c:formatCode>
                <c:ptCount val="8"/>
                <c:pt idx="0">
                  <c:v>122.73913043478261</c:v>
                </c:pt>
                <c:pt idx="1">
                  <c:v>119.70762711864407</c:v>
                </c:pt>
                <c:pt idx="2">
                  <c:v>117.42857142857137</c:v>
                </c:pt>
                <c:pt idx="3">
                  <c:v>110.56818181818167</c:v>
                </c:pt>
                <c:pt idx="4">
                  <c:v>108.6875</c:v>
                </c:pt>
                <c:pt idx="5">
                  <c:v>107.63095238095238</c:v>
                </c:pt>
                <c:pt idx="6">
                  <c:v>106.21428571428572</c:v>
                </c:pt>
                <c:pt idx="7">
                  <c:v>105.64492753623188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51-4DC1-AF2D-BC0A573DB46D}"/>
            </c:ext>
          </c:extLst>
        </c:ser>
        <c:dLbls>
          <c:showVal val="1"/>
        </c:dLbls>
        <c:gapWidth val="65"/>
        <c:axId val="43263872"/>
        <c:axId val="43265408"/>
      </c:barChart>
      <c:catAx>
        <c:axId val="43263872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65408"/>
        <c:crosses val="autoZero"/>
        <c:auto val="1"/>
        <c:lblAlgn val="ctr"/>
        <c:lblOffset val="100"/>
      </c:catAx>
      <c:valAx>
        <c:axId val="43265408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63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F806-6214-4607-8531-C1720938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9583</Words>
  <Characters>54629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Андрей</cp:lastModifiedBy>
  <cp:revision>2</cp:revision>
  <dcterms:created xsi:type="dcterms:W3CDTF">2016-11-10T06:06:00Z</dcterms:created>
  <dcterms:modified xsi:type="dcterms:W3CDTF">2016-11-10T06:06:00Z</dcterms:modified>
</cp:coreProperties>
</file>